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39" w:rsidRPr="0039202F" w:rsidRDefault="00353E39" w:rsidP="00353E39">
      <w:pPr>
        <w:jc w:val="center"/>
        <w:rPr>
          <w:rFonts w:ascii="Arial" w:hAnsi="Arial" w:cs="Arial"/>
          <w:b/>
          <w:sz w:val="32"/>
          <w:szCs w:val="32"/>
          <w:u w:val="single"/>
        </w:rPr>
      </w:pPr>
      <w:r w:rsidRPr="0039202F">
        <w:rPr>
          <w:rFonts w:ascii="Arial" w:hAnsi="Arial" w:cs="Arial"/>
          <w:b/>
          <w:sz w:val="32"/>
          <w:szCs w:val="32"/>
          <w:u w:val="single"/>
        </w:rPr>
        <w:t>PAUTA DA</w:t>
      </w:r>
      <w:proofErr w:type="gramStart"/>
      <w:r w:rsidRPr="0039202F">
        <w:rPr>
          <w:rFonts w:ascii="Arial" w:hAnsi="Arial" w:cs="Arial"/>
          <w:b/>
          <w:sz w:val="32"/>
          <w:szCs w:val="32"/>
          <w:u w:val="single"/>
        </w:rPr>
        <w:t xml:space="preserve">  </w:t>
      </w:r>
      <w:proofErr w:type="gramEnd"/>
      <w:r w:rsidRPr="0039202F">
        <w:rPr>
          <w:rFonts w:ascii="Arial" w:hAnsi="Arial" w:cs="Arial"/>
          <w:b/>
          <w:sz w:val="32"/>
          <w:szCs w:val="32"/>
          <w:u w:val="single"/>
        </w:rPr>
        <w:t>AUDIÊNCIA PÚBLICA</w:t>
      </w:r>
    </w:p>
    <w:p w:rsidR="00353E39" w:rsidRPr="0039202F" w:rsidRDefault="00353E39" w:rsidP="00353E39">
      <w:pPr>
        <w:jc w:val="center"/>
        <w:rPr>
          <w:rFonts w:ascii="Arial" w:hAnsi="Arial" w:cs="Arial"/>
          <w:b/>
          <w:sz w:val="32"/>
          <w:szCs w:val="32"/>
          <w:u w:val="single"/>
        </w:rPr>
      </w:pPr>
    </w:p>
    <w:p w:rsidR="00353E39" w:rsidRDefault="00353E39" w:rsidP="00353E39">
      <w:pPr>
        <w:jc w:val="center"/>
        <w:rPr>
          <w:b/>
        </w:rPr>
      </w:pPr>
    </w:p>
    <w:p w:rsidR="00353E39" w:rsidRPr="000E66AA" w:rsidRDefault="00353E39" w:rsidP="00353E39">
      <w:pPr>
        <w:jc w:val="center"/>
        <w:rPr>
          <w:b/>
          <w:sz w:val="36"/>
          <w:szCs w:val="36"/>
        </w:rPr>
      </w:pPr>
    </w:p>
    <w:p w:rsidR="00353E39" w:rsidRPr="000E66AA" w:rsidRDefault="00353E39" w:rsidP="00353E39">
      <w:pPr>
        <w:rPr>
          <w:rFonts w:ascii="Arial" w:hAnsi="Arial" w:cs="Arial"/>
          <w:b/>
          <w:sz w:val="36"/>
          <w:szCs w:val="36"/>
        </w:rPr>
      </w:pPr>
      <w:r w:rsidRPr="0039202F">
        <w:rPr>
          <w:rFonts w:ascii="Arial" w:hAnsi="Arial" w:cs="Arial"/>
          <w:b/>
          <w:sz w:val="36"/>
          <w:szCs w:val="36"/>
          <w:highlight w:val="yellow"/>
        </w:rPr>
        <w:t>PRESIDENTE</w:t>
      </w:r>
      <w:r w:rsidR="008E1C93">
        <w:rPr>
          <w:rFonts w:ascii="Arial" w:hAnsi="Arial" w:cs="Arial"/>
          <w:b/>
          <w:sz w:val="36"/>
          <w:szCs w:val="36"/>
          <w:highlight w:val="yellow"/>
        </w:rPr>
        <w:t xml:space="preserve"> PAULO CESAR DA COSTA</w:t>
      </w:r>
      <w:r w:rsidRPr="0039202F">
        <w:rPr>
          <w:rFonts w:ascii="Arial" w:hAnsi="Arial" w:cs="Arial"/>
          <w:b/>
          <w:sz w:val="36"/>
          <w:szCs w:val="36"/>
          <w:highlight w:val="yellow"/>
        </w:rPr>
        <w:t>:</w:t>
      </w:r>
      <w:r w:rsidRPr="000E66AA">
        <w:rPr>
          <w:rFonts w:ascii="Arial" w:hAnsi="Arial" w:cs="Arial"/>
          <w:b/>
          <w:sz w:val="36"/>
          <w:szCs w:val="36"/>
        </w:rPr>
        <w:t xml:space="preserve"> </w:t>
      </w:r>
    </w:p>
    <w:p w:rsidR="00353E39" w:rsidRDefault="00353E39" w:rsidP="00353E39">
      <w:pPr>
        <w:rPr>
          <w:sz w:val="36"/>
          <w:szCs w:val="36"/>
        </w:rPr>
      </w:pPr>
    </w:p>
    <w:p w:rsidR="00353E39" w:rsidRPr="000E66AA" w:rsidRDefault="00353E39" w:rsidP="00353E39">
      <w:pPr>
        <w:rPr>
          <w:sz w:val="36"/>
          <w:szCs w:val="36"/>
        </w:rPr>
      </w:pPr>
    </w:p>
    <w:p w:rsidR="00353E39" w:rsidRPr="000E66AA" w:rsidRDefault="00353E39" w:rsidP="00353E39">
      <w:pPr>
        <w:rPr>
          <w:rFonts w:ascii="Arial" w:hAnsi="Arial" w:cs="Arial"/>
          <w:sz w:val="36"/>
          <w:szCs w:val="36"/>
        </w:rPr>
      </w:pPr>
      <w:r w:rsidRPr="000E66AA">
        <w:rPr>
          <w:rFonts w:ascii="Arial" w:hAnsi="Arial" w:cs="Arial"/>
          <w:sz w:val="36"/>
          <w:szCs w:val="36"/>
        </w:rPr>
        <w:t>Boa noite a todos os presentes, aos vereadores...</w:t>
      </w:r>
    </w:p>
    <w:p w:rsidR="00353E39" w:rsidRPr="000E66AA" w:rsidRDefault="00353E39" w:rsidP="00353E39">
      <w:pPr>
        <w:rPr>
          <w:rFonts w:ascii="Arial" w:hAnsi="Arial" w:cs="Arial"/>
          <w:sz w:val="36"/>
          <w:szCs w:val="36"/>
        </w:rPr>
      </w:pPr>
    </w:p>
    <w:p w:rsidR="00353E39" w:rsidRPr="000E66AA" w:rsidRDefault="00353E39" w:rsidP="00353E39">
      <w:pPr>
        <w:rPr>
          <w:rFonts w:ascii="Arial" w:hAnsi="Arial" w:cs="Arial"/>
          <w:sz w:val="36"/>
          <w:szCs w:val="36"/>
        </w:rPr>
      </w:pPr>
    </w:p>
    <w:p w:rsidR="00353E39" w:rsidRDefault="00353E39" w:rsidP="00353E39">
      <w:pPr>
        <w:rPr>
          <w:rFonts w:ascii="Arial" w:hAnsi="Arial" w:cs="Arial"/>
          <w:sz w:val="36"/>
          <w:szCs w:val="36"/>
        </w:rPr>
      </w:pPr>
      <w:r w:rsidRPr="000E66AA">
        <w:rPr>
          <w:rFonts w:ascii="Arial" w:hAnsi="Arial" w:cs="Arial"/>
          <w:sz w:val="36"/>
          <w:szCs w:val="36"/>
        </w:rPr>
        <w:t>Aos que estão em casa, nos</w:t>
      </w:r>
      <w:proofErr w:type="gramStart"/>
      <w:r w:rsidRPr="000E66AA">
        <w:rPr>
          <w:rFonts w:ascii="Arial" w:hAnsi="Arial" w:cs="Arial"/>
          <w:sz w:val="36"/>
          <w:szCs w:val="36"/>
        </w:rPr>
        <w:t xml:space="preserve">  </w:t>
      </w:r>
      <w:proofErr w:type="gramEnd"/>
      <w:r w:rsidRPr="000E66AA">
        <w:rPr>
          <w:rFonts w:ascii="Arial" w:hAnsi="Arial" w:cs="Arial"/>
          <w:sz w:val="36"/>
          <w:szCs w:val="36"/>
        </w:rPr>
        <w:t>acompanhando, boa noite.</w:t>
      </w:r>
    </w:p>
    <w:p w:rsidR="00353E39" w:rsidRPr="000E66AA" w:rsidRDefault="00353E39" w:rsidP="00353E39">
      <w:pPr>
        <w:rPr>
          <w:rFonts w:ascii="Arial" w:hAnsi="Arial" w:cs="Arial"/>
          <w:sz w:val="36"/>
          <w:szCs w:val="36"/>
        </w:rPr>
      </w:pPr>
    </w:p>
    <w:p w:rsidR="00353E39" w:rsidRPr="000E66AA" w:rsidRDefault="00353E39" w:rsidP="00353E39">
      <w:pPr>
        <w:rPr>
          <w:rFonts w:ascii="Arial" w:hAnsi="Arial" w:cs="Arial"/>
          <w:sz w:val="36"/>
          <w:szCs w:val="36"/>
        </w:rPr>
      </w:pPr>
    </w:p>
    <w:p w:rsidR="00353E39" w:rsidRPr="000E66AA" w:rsidRDefault="00353E39" w:rsidP="00353E39">
      <w:pPr>
        <w:jc w:val="both"/>
        <w:rPr>
          <w:rFonts w:ascii="Arial" w:hAnsi="Arial" w:cs="Arial"/>
          <w:sz w:val="36"/>
          <w:szCs w:val="36"/>
        </w:rPr>
      </w:pPr>
      <w:r w:rsidRPr="000E66AA">
        <w:rPr>
          <w:rFonts w:ascii="Arial" w:hAnsi="Arial" w:cs="Arial"/>
          <w:sz w:val="36"/>
          <w:szCs w:val="36"/>
        </w:rPr>
        <w:t xml:space="preserve">Estamos aqui, reunidos, nesta noite, do dia </w:t>
      </w:r>
      <w:r w:rsidR="008E1C93">
        <w:rPr>
          <w:rFonts w:ascii="Arial" w:hAnsi="Arial" w:cs="Arial"/>
          <w:sz w:val="36"/>
          <w:szCs w:val="36"/>
        </w:rPr>
        <w:t>18</w:t>
      </w:r>
      <w:r w:rsidRPr="000E66AA">
        <w:rPr>
          <w:rFonts w:ascii="Arial" w:hAnsi="Arial" w:cs="Arial"/>
          <w:sz w:val="36"/>
          <w:szCs w:val="36"/>
        </w:rPr>
        <w:t xml:space="preserve"> de maio de 202</w:t>
      </w:r>
      <w:r w:rsidR="008E1C93">
        <w:rPr>
          <w:rFonts w:ascii="Arial" w:hAnsi="Arial" w:cs="Arial"/>
          <w:sz w:val="36"/>
          <w:szCs w:val="36"/>
        </w:rPr>
        <w:t>2</w:t>
      </w:r>
      <w:r w:rsidRPr="000E66AA">
        <w:rPr>
          <w:rFonts w:ascii="Arial" w:hAnsi="Arial" w:cs="Arial"/>
          <w:sz w:val="36"/>
          <w:szCs w:val="36"/>
        </w:rPr>
        <w:t>, para realizar a AUDIÊNCIA PÚBLICA para discussão da proposta da LEI DE DIRETRIZES ORÇAMENTÁRIAS PARA O EXERCÍCIO DE 202</w:t>
      </w:r>
      <w:r w:rsidR="008E1C93">
        <w:rPr>
          <w:rFonts w:ascii="Arial" w:hAnsi="Arial" w:cs="Arial"/>
          <w:sz w:val="36"/>
          <w:szCs w:val="36"/>
        </w:rPr>
        <w:t>3</w:t>
      </w:r>
      <w:r w:rsidRPr="000E66AA">
        <w:rPr>
          <w:rFonts w:ascii="Arial" w:hAnsi="Arial" w:cs="Arial"/>
          <w:sz w:val="36"/>
          <w:szCs w:val="36"/>
        </w:rPr>
        <w:t>.</w:t>
      </w:r>
    </w:p>
    <w:p w:rsidR="00353E39" w:rsidRPr="000E66AA" w:rsidRDefault="00353E39" w:rsidP="00353E39">
      <w:pPr>
        <w:jc w:val="both"/>
        <w:rPr>
          <w:rFonts w:ascii="Arial" w:hAnsi="Arial" w:cs="Arial"/>
          <w:sz w:val="36"/>
          <w:szCs w:val="36"/>
        </w:rPr>
      </w:pPr>
    </w:p>
    <w:p w:rsidR="00353E39" w:rsidRPr="000E66AA" w:rsidRDefault="00353E39" w:rsidP="00353E39">
      <w:pPr>
        <w:jc w:val="both"/>
        <w:rPr>
          <w:rFonts w:ascii="Arial" w:hAnsi="Arial" w:cs="Arial"/>
          <w:sz w:val="36"/>
          <w:szCs w:val="36"/>
        </w:rPr>
      </w:pPr>
    </w:p>
    <w:p w:rsidR="00353E39" w:rsidRDefault="00353E39" w:rsidP="00353E39">
      <w:pPr>
        <w:jc w:val="both"/>
        <w:rPr>
          <w:rFonts w:ascii="Arial" w:hAnsi="Arial" w:cs="Arial"/>
          <w:color w:val="000000"/>
          <w:sz w:val="36"/>
          <w:szCs w:val="36"/>
          <w:shd w:val="clear" w:color="auto" w:fill="FFFFFF"/>
        </w:rPr>
      </w:pPr>
      <w:r w:rsidRPr="000E66AA">
        <w:rPr>
          <w:rFonts w:ascii="Arial" w:hAnsi="Arial" w:cs="Arial"/>
          <w:color w:val="000000"/>
          <w:sz w:val="36"/>
          <w:szCs w:val="36"/>
          <w:shd w:val="clear" w:color="auto" w:fill="FFFFFF"/>
        </w:rPr>
        <w:t>Sob a proteção de Deus e em nome da comunidade</w:t>
      </w:r>
      <w:r>
        <w:rPr>
          <w:rFonts w:ascii="Arial" w:hAnsi="Arial" w:cs="Arial"/>
          <w:color w:val="000000"/>
          <w:sz w:val="36"/>
          <w:szCs w:val="36"/>
          <w:shd w:val="clear" w:color="auto" w:fill="FFFFFF"/>
        </w:rPr>
        <w:t xml:space="preserve"> Vargengrandense</w:t>
      </w:r>
      <w:r w:rsidRPr="000E66AA">
        <w:rPr>
          <w:rFonts w:ascii="Arial" w:hAnsi="Arial" w:cs="Arial"/>
          <w:color w:val="000000"/>
          <w:sz w:val="36"/>
          <w:szCs w:val="36"/>
          <w:shd w:val="clear" w:color="auto" w:fill="FFFFFF"/>
        </w:rPr>
        <w:t>, declaro aberta a Audiência Pública da Comissão de Fina</w:t>
      </w:r>
      <w:r>
        <w:rPr>
          <w:rFonts w:ascii="Arial" w:hAnsi="Arial" w:cs="Arial"/>
          <w:color w:val="000000"/>
          <w:sz w:val="36"/>
          <w:szCs w:val="36"/>
          <w:shd w:val="clear" w:color="auto" w:fill="FFFFFF"/>
        </w:rPr>
        <w:t>nças e Orçamento.</w:t>
      </w:r>
    </w:p>
    <w:p w:rsidR="00353E39" w:rsidRPr="000E66AA" w:rsidRDefault="00353E39" w:rsidP="00353E39">
      <w:pPr>
        <w:jc w:val="both"/>
        <w:rPr>
          <w:rFonts w:ascii="Arial" w:hAnsi="Arial" w:cs="Arial"/>
          <w:sz w:val="36"/>
          <w:szCs w:val="36"/>
        </w:rPr>
      </w:pPr>
    </w:p>
    <w:p w:rsidR="00353E39" w:rsidRPr="000E66AA" w:rsidRDefault="00353E39" w:rsidP="00353E39">
      <w:pPr>
        <w:jc w:val="both"/>
        <w:rPr>
          <w:rFonts w:ascii="Arial" w:hAnsi="Arial" w:cs="Arial"/>
          <w:sz w:val="36"/>
          <w:szCs w:val="36"/>
        </w:rPr>
      </w:pPr>
      <w:r w:rsidRPr="000E66AA">
        <w:rPr>
          <w:rFonts w:ascii="Arial" w:hAnsi="Arial" w:cs="Arial"/>
          <w:sz w:val="36"/>
          <w:szCs w:val="36"/>
        </w:rPr>
        <w:t>Neste instante passo a palavra ao PRESIDENTE DA COMISSÃO DE FINANÇAS E ORÇAMENTO</w:t>
      </w:r>
      <w:r>
        <w:rPr>
          <w:rFonts w:ascii="Arial" w:hAnsi="Arial" w:cs="Arial"/>
          <w:sz w:val="36"/>
          <w:szCs w:val="36"/>
        </w:rPr>
        <w:t>, vereador MAICON CANATO</w:t>
      </w:r>
      <w:r w:rsidRPr="000E66AA">
        <w:rPr>
          <w:rFonts w:ascii="Arial" w:hAnsi="Arial" w:cs="Arial"/>
          <w:sz w:val="36"/>
          <w:szCs w:val="36"/>
        </w:rPr>
        <w:t xml:space="preserve"> que </w:t>
      </w:r>
      <w:r>
        <w:rPr>
          <w:rFonts w:ascii="Arial" w:hAnsi="Arial" w:cs="Arial"/>
          <w:sz w:val="36"/>
          <w:szCs w:val="36"/>
        </w:rPr>
        <w:t xml:space="preserve">conduzirá </w:t>
      </w:r>
      <w:r w:rsidRPr="000E66AA">
        <w:rPr>
          <w:rFonts w:ascii="Arial" w:hAnsi="Arial" w:cs="Arial"/>
          <w:sz w:val="36"/>
          <w:szCs w:val="36"/>
        </w:rPr>
        <w:t>a AUDIÊNCIA PÚBLICA.</w:t>
      </w:r>
    </w:p>
    <w:p w:rsidR="00353E39" w:rsidRDefault="00353E39" w:rsidP="00353E39">
      <w:pPr>
        <w:jc w:val="both"/>
        <w:rPr>
          <w:rFonts w:ascii="Arial" w:hAnsi="Arial" w:cs="Arial"/>
          <w:sz w:val="36"/>
          <w:szCs w:val="36"/>
        </w:rPr>
      </w:pPr>
    </w:p>
    <w:p w:rsidR="008E1C93" w:rsidRDefault="008E1C93" w:rsidP="00353E39">
      <w:pPr>
        <w:jc w:val="both"/>
        <w:rPr>
          <w:rFonts w:ascii="Arial" w:hAnsi="Arial" w:cs="Arial"/>
          <w:sz w:val="36"/>
          <w:szCs w:val="36"/>
        </w:rPr>
      </w:pPr>
    </w:p>
    <w:p w:rsidR="008E1C93" w:rsidRDefault="008E1C93" w:rsidP="00353E39">
      <w:pPr>
        <w:jc w:val="both"/>
        <w:rPr>
          <w:rFonts w:ascii="Arial" w:hAnsi="Arial" w:cs="Arial"/>
          <w:sz w:val="36"/>
          <w:szCs w:val="36"/>
        </w:rPr>
      </w:pPr>
    </w:p>
    <w:p w:rsidR="008E1C93" w:rsidRDefault="008E1C93" w:rsidP="00353E39">
      <w:pPr>
        <w:jc w:val="both"/>
        <w:rPr>
          <w:rFonts w:ascii="Arial" w:hAnsi="Arial" w:cs="Arial"/>
          <w:sz w:val="36"/>
          <w:szCs w:val="36"/>
        </w:rPr>
      </w:pPr>
    </w:p>
    <w:p w:rsidR="008E1C93" w:rsidRDefault="008E1C93" w:rsidP="00353E39">
      <w:pPr>
        <w:jc w:val="both"/>
        <w:rPr>
          <w:rFonts w:ascii="Arial" w:hAnsi="Arial" w:cs="Arial"/>
          <w:sz w:val="36"/>
          <w:szCs w:val="36"/>
        </w:rPr>
      </w:pPr>
    </w:p>
    <w:p w:rsidR="008E1C93" w:rsidRDefault="008E1C93"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b/>
          <w:sz w:val="36"/>
          <w:szCs w:val="36"/>
        </w:rPr>
      </w:pPr>
      <w:r w:rsidRPr="00D01896">
        <w:rPr>
          <w:rFonts w:ascii="Arial" w:hAnsi="Arial" w:cs="Arial"/>
          <w:b/>
          <w:sz w:val="36"/>
          <w:szCs w:val="36"/>
        </w:rPr>
        <w:t>PAUTA DA</w:t>
      </w:r>
      <w:proofErr w:type="gramStart"/>
      <w:r w:rsidRPr="00D01896">
        <w:rPr>
          <w:rFonts w:ascii="Arial" w:hAnsi="Arial" w:cs="Arial"/>
          <w:b/>
          <w:sz w:val="36"/>
          <w:szCs w:val="36"/>
        </w:rPr>
        <w:t xml:space="preserve">  </w:t>
      </w:r>
      <w:proofErr w:type="gramEnd"/>
      <w:r w:rsidRPr="00D01896">
        <w:rPr>
          <w:rFonts w:ascii="Arial" w:hAnsi="Arial" w:cs="Arial"/>
          <w:b/>
          <w:sz w:val="36"/>
          <w:szCs w:val="36"/>
        </w:rPr>
        <w:t>AUDIÊNCIA PÚBLICA</w:t>
      </w:r>
    </w:p>
    <w:p w:rsidR="00353E39" w:rsidRDefault="00353E39" w:rsidP="00353E39">
      <w:pPr>
        <w:jc w:val="both"/>
        <w:rPr>
          <w:rFonts w:ascii="Arial" w:hAnsi="Arial" w:cs="Arial"/>
          <w:b/>
          <w:sz w:val="36"/>
          <w:szCs w:val="36"/>
        </w:rPr>
      </w:pPr>
    </w:p>
    <w:p w:rsidR="00353E39" w:rsidRDefault="00353E39" w:rsidP="00353E39">
      <w:pPr>
        <w:jc w:val="both"/>
        <w:rPr>
          <w:rFonts w:ascii="Arial" w:hAnsi="Arial" w:cs="Arial"/>
          <w:b/>
          <w:sz w:val="36"/>
          <w:szCs w:val="36"/>
        </w:rPr>
      </w:pPr>
    </w:p>
    <w:p w:rsidR="00353E39" w:rsidRDefault="00353E39" w:rsidP="00353E39">
      <w:pPr>
        <w:jc w:val="both"/>
        <w:rPr>
          <w:rFonts w:ascii="Arial" w:hAnsi="Arial" w:cs="Arial"/>
          <w:b/>
          <w:sz w:val="36"/>
          <w:szCs w:val="36"/>
        </w:rPr>
      </w:pPr>
    </w:p>
    <w:p w:rsidR="00353E39" w:rsidRDefault="00353E39" w:rsidP="00353E39">
      <w:pPr>
        <w:jc w:val="both"/>
        <w:rPr>
          <w:rFonts w:ascii="Arial" w:hAnsi="Arial" w:cs="Arial"/>
          <w:b/>
          <w:sz w:val="36"/>
          <w:szCs w:val="36"/>
        </w:rPr>
      </w:pPr>
      <w:r w:rsidRPr="004009D3">
        <w:rPr>
          <w:rFonts w:ascii="Arial" w:hAnsi="Arial" w:cs="Arial"/>
          <w:b/>
          <w:sz w:val="36"/>
          <w:szCs w:val="36"/>
          <w:highlight w:val="yellow"/>
        </w:rPr>
        <w:t>VEREADOR MAICON:</w:t>
      </w:r>
    </w:p>
    <w:p w:rsidR="00353E39" w:rsidRDefault="00353E39" w:rsidP="00353E39">
      <w:pPr>
        <w:jc w:val="both"/>
        <w:rPr>
          <w:rFonts w:ascii="Arial" w:hAnsi="Arial" w:cs="Arial"/>
          <w:b/>
          <w:sz w:val="36"/>
          <w:szCs w:val="36"/>
        </w:rPr>
      </w:pPr>
    </w:p>
    <w:p w:rsidR="00353E39" w:rsidRDefault="00353E39" w:rsidP="00353E39">
      <w:pPr>
        <w:jc w:val="both"/>
        <w:rPr>
          <w:rFonts w:ascii="Arial" w:hAnsi="Arial" w:cs="Arial"/>
          <w:b/>
          <w:sz w:val="36"/>
          <w:szCs w:val="36"/>
        </w:rPr>
      </w:pPr>
    </w:p>
    <w:p w:rsidR="00353E39" w:rsidRDefault="00353E39" w:rsidP="00353E39">
      <w:pPr>
        <w:jc w:val="both"/>
        <w:rPr>
          <w:rFonts w:ascii="Arial" w:hAnsi="Arial" w:cs="Arial"/>
          <w:sz w:val="36"/>
          <w:szCs w:val="36"/>
        </w:rPr>
      </w:pPr>
      <w:r w:rsidRPr="00D01896">
        <w:rPr>
          <w:rFonts w:ascii="Arial" w:hAnsi="Arial" w:cs="Arial"/>
          <w:sz w:val="36"/>
          <w:szCs w:val="36"/>
        </w:rPr>
        <w:t>Boa noite a todos</w:t>
      </w:r>
      <w:r>
        <w:rPr>
          <w:rFonts w:ascii="Arial" w:hAnsi="Arial" w:cs="Arial"/>
          <w:sz w:val="36"/>
          <w:szCs w:val="36"/>
        </w:rPr>
        <w:t>, aos vereadores aqui presentes, aos que estão nos assistindo, muito obrigado.</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r>
        <w:rPr>
          <w:rFonts w:ascii="Arial" w:hAnsi="Arial" w:cs="Arial"/>
          <w:sz w:val="36"/>
          <w:szCs w:val="36"/>
        </w:rPr>
        <w:t>Está aberta a</w:t>
      </w:r>
      <w:proofErr w:type="gramStart"/>
      <w:r>
        <w:rPr>
          <w:rFonts w:ascii="Arial" w:hAnsi="Arial" w:cs="Arial"/>
          <w:sz w:val="36"/>
          <w:szCs w:val="36"/>
        </w:rPr>
        <w:t xml:space="preserve">  </w:t>
      </w:r>
      <w:proofErr w:type="gramEnd"/>
      <w:r>
        <w:rPr>
          <w:rFonts w:ascii="Arial" w:hAnsi="Arial" w:cs="Arial"/>
          <w:sz w:val="36"/>
          <w:szCs w:val="36"/>
        </w:rPr>
        <w:t>AUDIÊNCIA PÚBLICA PARA:</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Pr="004009D3" w:rsidRDefault="00353E39" w:rsidP="00353E39">
      <w:pPr>
        <w:jc w:val="both"/>
        <w:rPr>
          <w:rFonts w:ascii="Arial" w:hAnsi="Arial" w:cs="Arial"/>
          <w:b/>
          <w:sz w:val="36"/>
          <w:szCs w:val="36"/>
        </w:rPr>
      </w:pPr>
      <w:r w:rsidRPr="004009D3">
        <w:rPr>
          <w:rFonts w:ascii="Arial" w:hAnsi="Arial" w:cs="Arial"/>
          <w:b/>
          <w:sz w:val="36"/>
          <w:szCs w:val="36"/>
        </w:rPr>
        <w:t>DISCUSSÃO DA PROPOSTA DA LEI DE DIRETRIZES ORÇAMENTÁRIAS PARA O EXERCÍCIO DE 202</w:t>
      </w:r>
      <w:r w:rsidR="008E1C93">
        <w:rPr>
          <w:rFonts w:ascii="Arial" w:hAnsi="Arial" w:cs="Arial"/>
          <w:b/>
          <w:sz w:val="36"/>
          <w:szCs w:val="36"/>
        </w:rPr>
        <w:t>3</w:t>
      </w:r>
      <w:r w:rsidRPr="004009D3">
        <w:rPr>
          <w:rFonts w:ascii="Arial" w:hAnsi="Arial" w:cs="Arial"/>
          <w:b/>
          <w:sz w:val="36"/>
          <w:szCs w:val="36"/>
        </w:rPr>
        <w:t>.</w:t>
      </w:r>
    </w:p>
    <w:p w:rsidR="00353E39" w:rsidRDefault="00353E39" w:rsidP="00353E39">
      <w:pPr>
        <w:jc w:val="both"/>
        <w:rPr>
          <w:rFonts w:ascii="Arial" w:hAnsi="Arial" w:cs="Arial"/>
          <w:sz w:val="36"/>
          <w:szCs w:val="36"/>
        </w:rPr>
      </w:pPr>
    </w:p>
    <w:p w:rsidR="00353E39" w:rsidRDefault="008E1C93" w:rsidP="00353E39">
      <w:pPr>
        <w:jc w:val="both"/>
        <w:rPr>
          <w:rFonts w:ascii="Arial" w:hAnsi="Arial" w:cs="Arial"/>
          <w:sz w:val="36"/>
          <w:szCs w:val="36"/>
        </w:rPr>
      </w:pPr>
      <w:r>
        <w:rPr>
          <w:rFonts w:ascii="Arial" w:hAnsi="Arial" w:cs="Arial"/>
          <w:sz w:val="36"/>
          <w:szCs w:val="36"/>
        </w:rPr>
        <w:t xml:space="preserve"> </w:t>
      </w:r>
    </w:p>
    <w:p w:rsidR="00353E39" w:rsidRPr="004009D3" w:rsidRDefault="008E1C93" w:rsidP="00353E39">
      <w:pPr>
        <w:jc w:val="both"/>
        <w:rPr>
          <w:rFonts w:ascii="Arial" w:hAnsi="Arial" w:cs="Arial"/>
          <w:b/>
          <w:sz w:val="36"/>
          <w:szCs w:val="36"/>
          <w:u w:val="single"/>
        </w:rPr>
      </w:pPr>
      <w:r>
        <w:rPr>
          <w:rFonts w:ascii="Arial" w:hAnsi="Arial" w:cs="Arial"/>
          <w:b/>
          <w:sz w:val="36"/>
          <w:szCs w:val="36"/>
          <w:u w:val="single"/>
        </w:rPr>
        <w:t>C</w:t>
      </w:r>
      <w:r w:rsidR="00353E39" w:rsidRPr="004009D3">
        <w:rPr>
          <w:rFonts w:ascii="Arial" w:hAnsi="Arial" w:cs="Arial"/>
          <w:b/>
          <w:sz w:val="36"/>
          <w:szCs w:val="36"/>
          <w:u w:val="single"/>
        </w:rPr>
        <w:t>onceito de AUDIÊNCIA PÚBLICA</w:t>
      </w:r>
    </w:p>
    <w:p w:rsidR="00353E39" w:rsidRPr="004009D3" w:rsidRDefault="00353E39" w:rsidP="00353E39">
      <w:pPr>
        <w:jc w:val="both"/>
        <w:rPr>
          <w:rFonts w:ascii="Arial" w:hAnsi="Arial" w:cs="Arial"/>
          <w:b/>
          <w:sz w:val="36"/>
          <w:szCs w:val="36"/>
          <w:u w:val="single"/>
        </w:rPr>
      </w:pPr>
    </w:p>
    <w:p w:rsidR="00353E39" w:rsidRDefault="00353E39" w:rsidP="00353E39">
      <w:pPr>
        <w:shd w:val="clear" w:color="auto" w:fill="FFFFFF"/>
        <w:spacing w:before="120" w:after="120"/>
        <w:jc w:val="both"/>
        <w:rPr>
          <w:rFonts w:ascii="Arial" w:hAnsi="Arial" w:cs="Arial"/>
          <w:color w:val="202122"/>
          <w:sz w:val="36"/>
          <w:szCs w:val="36"/>
        </w:rPr>
      </w:pPr>
      <w:r w:rsidRPr="00D01896">
        <w:rPr>
          <w:rFonts w:ascii="Arial" w:hAnsi="Arial" w:cs="Arial"/>
          <w:b/>
          <w:bCs/>
          <w:color w:val="202122"/>
          <w:sz w:val="36"/>
          <w:szCs w:val="36"/>
        </w:rPr>
        <w:t>AUDIÊNCIA PÚBLICA</w:t>
      </w:r>
      <w:r>
        <w:rPr>
          <w:rFonts w:ascii="Arial" w:hAnsi="Arial" w:cs="Arial"/>
          <w:b/>
          <w:bCs/>
          <w:color w:val="202122"/>
          <w:sz w:val="36"/>
          <w:szCs w:val="36"/>
        </w:rPr>
        <w:t>:</w:t>
      </w:r>
      <w:proofErr w:type="gramStart"/>
      <w:r>
        <w:rPr>
          <w:rFonts w:ascii="Arial" w:hAnsi="Arial" w:cs="Arial"/>
          <w:b/>
          <w:bCs/>
          <w:color w:val="202122"/>
          <w:sz w:val="36"/>
          <w:szCs w:val="36"/>
        </w:rPr>
        <w:t xml:space="preserve"> </w:t>
      </w:r>
      <w:r w:rsidRPr="00D01896">
        <w:rPr>
          <w:rFonts w:ascii="Arial" w:hAnsi="Arial" w:cs="Arial"/>
          <w:color w:val="202122"/>
          <w:sz w:val="36"/>
          <w:szCs w:val="36"/>
        </w:rPr>
        <w:t> </w:t>
      </w:r>
      <w:proofErr w:type="gramEnd"/>
      <w:r w:rsidRPr="00D01896">
        <w:rPr>
          <w:rFonts w:ascii="Arial" w:hAnsi="Arial" w:cs="Arial"/>
          <w:color w:val="202122"/>
          <w:sz w:val="36"/>
          <w:szCs w:val="36"/>
        </w:rPr>
        <w:t>é uma reunião pública, transparente e de ampla discussão em que se vislumbra a comunicação entres os vários setores da </w:t>
      </w:r>
      <w:hyperlink r:id="rId4" w:tooltip="Sociedade" w:history="1">
        <w:r w:rsidRPr="00D01896">
          <w:rPr>
            <w:rFonts w:ascii="Arial" w:hAnsi="Arial" w:cs="Arial"/>
            <w:color w:val="0645AD"/>
            <w:sz w:val="36"/>
            <w:szCs w:val="36"/>
            <w:u w:val="single"/>
          </w:rPr>
          <w:t>sociedade</w:t>
        </w:r>
      </w:hyperlink>
      <w:r w:rsidRPr="00D01896">
        <w:rPr>
          <w:rFonts w:ascii="Arial" w:hAnsi="Arial" w:cs="Arial"/>
          <w:color w:val="202122"/>
          <w:sz w:val="36"/>
          <w:szCs w:val="36"/>
        </w:rPr>
        <w:t> e as </w:t>
      </w:r>
      <w:hyperlink r:id="rId5" w:tooltip="Estado" w:history="1">
        <w:r w:rsidRPr="00D01896">
          <w:rPr>
            <w:rFonts w:ascii="Arial" w:hAnsi="Arial" w:cs="Arial"/>
            <w:color w:val="0645AD"/>
            <w:sz w:val="36"/>
            <w:szCs w:val="36"/>
            <w:u w:val="single"/>
          </w:rPr>
          <w:t>autoridades públicas</w:t>
        </w:r>
      </w:hyperlink>
      <w:r w:rsidRPr="00D01896">
        <w:rPr>
          <w:rFonts w:ascii="Arial" w:hAnsi="Arial" w:cs="Arial"/>
          <w:color w:val="202122"/>
          <w:sz w:val="36"/>
          <w:szCs w:val="36"/>
        </w:rPr>
        <w:t>. A audiência pública é uma forma de promover a participação popular no processo de decisão sobre a coisa pública. Com isso, poder-se-ia atribuir à coletividade a </w:t>
      </w:r>
      <w:hyperlink r:id="rId6" w:tooltip="Responsabilidade" w:history="1">
        <w:r w:rsidRPr="00D01896">
          <w:rPr>
            <w:rFonts w:ascii="Arial" w:hAnsi="Arial" w:cs="Arial"/>
            <w:color w:val="0645AD"/>
            <w:sz w:val="36"/>
            <w:szCs w:val="36"/>
            <w:u w:val="single"/>
          </w:rPr>
          <w:t>responsabilidade</w:t>
        </w:r>
      </w:hyperlink>
      <w:r w:rsidRPr="00D01896">
        <w:rPr>
          <w:rFonts w:ascii="Arial" w:hAnsi="Arial" w:cs="Arial"/>
          <w:color w:val="202122"/>
          <w:sz w:val="36"/>
          <w:szCs w:val="36"/>
        </w:rPr>
        <w:t> de decidir sobre aquilo que é de interesse coletivo. No entanto, quem toma as decisões é a </w:t>
      </w:r>
      <w:hyperlink r:id="rId7" w:tooltip="Autoridade" w:history="1">
        <w:r w:rsidRPr="00D01896">
          <w:rPr>
            <w:rFonts w:ascii="Arial" w:hAnsi="Arial" w:cs="Arial"/>
            <w:color w:val="0645AD"/>
            <w:sz w:val="36"/>
            <w:szCs w:val="36"/>
            <w:u w:val="single"/>
          </w:rPr>
          <w:t>autoridade</w:t>
        </w:r>
      </w:hyperlink>
      <w:r w:rsidRPr="00D01896">
        <w:rPr>
          <w:rFonts w:ascii="Arial" w:hAnsi="Arial" w:cs="Arial"/>
          <w:color w:val="202122"/>
          <w:sz w:val="36"/>
          <w:szCs w:val="36"/>
        </w:rPr>
        <w:t>, sendo a audiência um mero condicionante do processo decisório</w:t>
      </w:r>
      <w:r>
        <w:rPr>
          <w:rFonts w:ascii="Arial" w:hAnsi="Arial" w:cs="Arial"/>
          <w:color w:val="202122"/>
          <w:sz w:val="36"/>
          <w:szCs w:val="36"/>
        </w:rPr>
        <w:t>.</w:t>
      </w:r>
    </w:p>
    <w:p w:rsidR="00353E39" w:rsidRPr="000B205E" w:rsidRDefault="008E1C93" w:rsidP="00353E39">
      <w:pPr>
        <w:shd w:val="clear" w:color="auto" w:fill="FFFFFF"/>
        <w:spacing w:before="120" w:after="120"/>
        <w:jc w:val="both"/>
        <w:rPr>
          <w:rFonts w:ascii="Arial" w:hAnsi="Arial" w:cs="Arial"/>
          <w:color w:val="202122"/>
          <w:sz w:val="36"/>
          <w:szCs w:val="36"/>
          <w:u w:val="single"/>
        </w:rPr>
      </w:pPr>
      <w:r>
        <w:rPr>
          <w:rFonts w:ascii="Arial" w:hAnsi="Arial" w:cs="Arial"/>
          <w:color w:val="202122"/>
          <w:sz w:val="36"/>
          <w:szCs w:val="36"/>
          <w:u w:val="single"/>
        </w:rPr>
        <w:lastRenderedPageBreak/>
        <w:t>LDO</w:t>
      </w:r>
      <w:r w:rsidR="00353E39" w:rsidRPr="000B205E">
        <w:rPr>
          <w:rFonts w:ascii="Arial" w:hAnsi="Arial" w:cs="Arial"/>
          <w:color w:val="202122"/>
          <w:sz w:val="36"/>
          <w:szCs w:val="36"/>
          <w:u w:val="single"/>
        </w:rPr>
        <w:t xml:space="preserve"> - LEI DE DIRETRIZES ORÇAMENTÁRIAS</w:t>
      </w:r>
    </w:p>
    <w:p w:rsidR="00353E39" w:rsidRDefault="00353E39" w:rsidP="00353E39">
      <w:pPr>
        <w:shd w:val="clear" w:color="auto" w:fill="FFFFFF"/>
        <w:spacing w:before="120" w:after="120"/>
        <w:jc w:val="both"/>
        <w:rPr>
          <w:rFonts w:ascii="Arial" w:hAnsi="Arial" w:cs="Arial"/>
          <w:color w:val="202122"/>
          <w:sz w:val="36"/>
          <w:szCs w:val="36"/>
        </w:rPr>
      </w:pPr>
    </w:p>
    <w:p w:rsidR="00353E39" w:rsidRDefault="00353E39" w:rsidP="00353E39">
      <w:pPr>
        <w:shd w:val="clear" w:color="auto" w:fill="FFFFFF"/>
        <w:spacing w:before="120" w:after="120"/>
        <w:jc w:val="both"/>
        <w:rPr>
          <w:rFonts w:ascii="Arial" w:hAnsi="Arial" w:cs="Arial"/>
          <w:color w:val="202122"/>
          <w:sz w:val="36"/>
          <w:szCs w:val="36"/>
        </w:rPr>
      </w:pPr>
    </w:p>
    <w:p w:rsidR="00353E39" w:rsidRPr="0011791B" w:rsidRDefault="00353E39" w:rsidP="00353E39">
      <w:pPr>
        <w:shd w:val="clear" w:color="auto" w:fill="FFFFFF"/>
        <w:spacing w:before="120" w:after="120"/>
        <w:jc w:val="both"/>
        <w:rPr>
          <w:rFonts w:ascii="Arial" w:hAnsi="Arial" w:cs="Arial"/>
          <w:color w:val="212529"/>
          <w:sz w:val="32"/>
          <w:szCs w:val="32"/>
          <w:shd w:val="clear" w:color="auto" w:fill="FFFFFF"/>
        </w:rPr>
      </w:pPr>
      <w:r w:rsidRPr="0011791B">
        <w:rPr>
          <w:rFonts w:ascii="Arial" w:hAnsi="Arial" w:cs="Arial"/>
          <w:color w:val="212529"/>
          <w:sz w:val="32"/>
          <w:szCs w:val="32"/>
          <w:shd w:val="clear" w:color="auto" w:fill="FFFFFF"/>
        </w:rPr>
        <w:t xml:space="preserve">De acordo com a constituição Federal, artigo 165, § 2º, a LEI DE DIRETRIZES ORÇAMENTÁRIAS, </w:t>
      </w:r>
      <w:r w:rsidRPr="0011791B">
        <w:rPr>
          <w:rFonts w:ascii="Arial" w:hAnsi="Arial" w:cs="Arial"/>
          <w:color w:val="000000"/>
          <w:sz w:val="32"/>
          <w:szCs w:val="32"/>
        </w:rPr>
        <w:t>compreenderá as metas e prioridades da administração pública federal, incluindo as despesas de capital para o exercício financeiro subseqüente, orientará a elaboração da lei orçamentária anual, disporá sobre as alterações na legislação tributária e estabelecerá a política de aplicação das agências financeiras oficiais de fomento.</w:t>
      </w:r>
    </w:p>
    <w:p w:rsidR="00353E39" w:rsidRPr="0011791B" w:rsidRDefault="00353E39" w:rsidP="00353E39">
      <w:pPr>
        <w:shd w:val="clear" w:color="auto" w:fill="FFFFFF"/>
        <w:spacing w:before="120" w:after="120"/>
        <w:jc w:val="both"/>
        <w:rPr>
          <w:rFonts w:ascii="Arial" w:hAnsi="Arial" w:cs="Arial"/>
          <w:color w:val="212529"/>
          <w:sz w:val="32"/>
          <w:szCs w:val="32"/>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r>
        <w:rPr>
          <w:rFonts w:ascii="Arial" w:hAnsi="Arial" w:cs="Arial"/>
          <w:color w:val="212529"/>
          <w:sz w:val="36"/>
          <w:szCs w:val="36"/>
          <w:shd w:val="clear" w:color="auto" w:fill="FFFFFF"/>
        </w:rPr>
        <w:t>Para melhor elucidar o significado da LDO o Senado Federal fez um vídeo</w:t>
      </w:r>
      <w:proofErr w:type="gramStart"/>
      <w:r>
        <w:rPr>
          <w:rFonts w:ascii="Arial" w:hAnsi="Arial" w:cs="Arial"/>
          <w:color w:val="212529"/>
          <w:sz w:val="36"/>
          <w:szCs w:val="36"/>
          <w:shd w:val="clear" w:color="auto" w:fill="FFFFFF"/>
        </w:rPr>
        <w:t xml:space="preserve">  </w:t>
      </w:r>
      <w:proofErr w:type="gramEnd"/>
      <w:r>
        <w:rPr>
          <w:rFonts w:ascii="Arial" w:hAnsi="Arial" w:cs="Arial"/>
          <w:color w:val="212529"/>
          <w:sz w:val="36"/>
          <w:szCs w:val="36"/>
          <w:shd w:val="clear" w:color="auto" w:fill="FFFFFF"/>
        </w:rPr>
        <w:t>“Orçamento Fácil ”, que vamos reproduzir.</w:t>
      </w: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r w:rsidRPr="00472030">
        <w:rPr>
          <w:rFonts w:ascii="Arial" w:hAnsi="Arial" w:cs="Arial"/>
          <w:color w:val="212529"/>
          <w:sz w:val="36"/>
          <w:szCs w:val="36"/>
          <w:shd w:val="clear" w:color="auto" w:fill="FFFFFF"/>
        </w:rPr>
        <w:object w:dxaOrig="183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35pt;height:40.55pt" o:ole="">
            <v:imagedata r:id="rId8" o:title=""/>
          </v:shape>
          <o:OLEObject Type="Embed" ProgID="Package" ShapeID="_x0000_i1025" DrawAspect="Content" ObjectID="_1714386895" r:id="rId9"/>
        </w:object>
      </w: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color w:val="212529"/>
          <w:sz w:val="36"/>
          <w:szCs w:val="36"/>
          <w:shd w:val="clear" w:color="auto" w:fill="FFFFFF"/>
        </w:rPr>
      </w:pPr>
    </w:p>
    <w:p w:rsidR="00353E39" w:rsidRPr="006012F3" w:rsidRDefault="00353E39" w:rsidP="00353E39">
      <w:pPr>
        <w:shd w:val="clear" w:color="auto" w:fill="FFFFFF"/>
        <w:spacing w:before="120" w:after="120"/>
        <w:jc w:val="both"/>
        <w:rPr>
          <w:rFonts w:ascii="Arial" w:hAnsi="Arial" w:cs="Arial"/>
          <w:b/>
          <w:color w:val="212529"/>
          <w:sz w:val="36"/>
          <w:szCs w:val="36"/>
          <w:u w:val="single"/>
          <w:shd w:val="clear" w:color="auto" w:fill="FFFFFF"/>
        </w:rPr>
      </w:pPr>
      <w:r w:rsidRPr="006012F3">
        <w:rPr>
          <w:rFonts w:ascii="Arial" w:hAnsi="Arial" w:cs="Arial"/>
          <w:b/>
          <w:color w:val="212529"/>
          <w:sz w:val="36"/>
          <w:szCs w:val="36"/>
          <w:u w:val="single"/>
          <w:shd w:val="clear" w:color="auto" w:fill="FFFFFF"/>
        </w:rPr>
        <w:lastRenderedPageBreak/>
        <w:t xml:space="preserve">OBJETIVOS DA AUDIÊNCIA PÚBLICA: </w:t>
      </w:r>
    </w:p>
    <w:p w:rsidR="00353E39" w:rsidRDefault="00353E39" w:rsidP="00353E39">
      <w:pPr>
        <w:shd w:val="clear" w:color="auto" w:fill="FFFFFF"/>
        <w:spacing w:before="120" w:after="120"/>
        <w:jc w:val="both"/>
        <w:rPr>
          <w:rFonts w:ascii="Arial" w:hAnsi="Arial" w:cs="Arial"/>
          <w:b/>
          <w:color w:val="212529"/>
          <w:sz w:val="36"/>
          <w:szCs w:val="36"/>
          <w:u w:val="single"/>
          <w:shd w:val="clear" w:color="auto" w:fill="FFFFFF"/>
        </w:rPr>
      </w:pPr>
    </w:p>
    <w:p w:rsidR="00353E39" w:rsidRPr="006012F3" w:rsidRDefault="00353E39" w:rsidP="00353E39">
      <w:pPr>
        <w:shd w:val="clear" w:color="auto" w:fill="FFFFFF"/>
        <w:spacing w:before="120" w:after="120"/>
        <w:jc w:val="both"/>
        <w:rPr>
          <w:rFonts w:ascii="Arial" w:hAnsi="Arial" w:cs="Arial"/>
          <w:b/>
          <w:color w:val="212529"/>
          <w:sz w:val="36"/>
          <w:szCs w:val="36"/>
          <w:u w:val="single"/>
          <w:shd w:val="clear" w:color="auto" w:fill="FFFFFF"/>
        </w:rPr>
      </w:pPr>
    </w:p>
    <w:p w:rsidR="00353E39" w:rsidRDefault="00353E39" w:rsidP="00353E39">
      <w:pPr>
        <w:shd w:val="clear" w:color="auto" w:fill="FFFFFF"/>
        <w:spacing w:before="120" w:after="120"/>
        <w:jc w:val="both"/>
        <w:rPr>
          <w:rFonts w:ascii="Arial" w:hAnsi="Arial" w:cs="Arial"/>
          <w:b/>
          <w:color w:val="212529"/>
          <w:sz w:val="36"/>
          <w:szCs w:val="36"/>
          <w:shd w:val="clear" w:color="auto" w:fill="FFFFFF"/>
        </w:rPr>
      </w:pPr>
      <w:r>
        <w:rPr>
          <w:rFonts w:ascii="Arial" w:hAnsi="Arial" w:cs="Arial"/>
          <w:b/>
          <w:color w:val="212529"/>
          <w:sz w:val="36"/>
          <w:szCs w:val="36"/>
          <w:shd w:val="clear" w:color="auto" w:fill="FFFFFF"/>
        </w:rPr>
        <w:t>Controle e planejamento;</w:t>
      </w:r>
    </w:p>
    <w:p w:rsidR="00353E39" w:rsidRDefault="00353E39" w:rsidP="00353E39">
      <w:pPr>
        <w:shd w:val="clear" w:color="auto" w:fill="FFFFFF"/>
        <w:spacing w:before="120" w:after="120"/>
        <w:jc w:val="both"/>
        <w:rPr>
          <w:rFonts w:ascii="Arial" w:hAnsi="Arial" w:cs="Arial"/>
          <w:b/>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b/>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b/>
          <w:color w:val="212529"/>
          <w:sz w:val="36"/>
          <w:szCs w:val="36"/>
          <w:shd w:val="clear" w:color="auto" w:fill="FFFFFF"/>
        </w:rPr>
      </w:pPr>
      <w:r>
        <w:rPr>
          <w:rFonts w:ascii="Arial" w:hAnsi="Arial" w:cs="Arial"/>
          <w:b/>
          <w:color w:val="212529"/>
          <w:sz w:val="36"/>
          <w:szCs w:val="36"/>
          <w:shd w:val="clear" w:color="auto" w:fill="FFFFFF"/>
        </w:rPr>
        <w:t>Dar ciência à sociedade;</w:t>
      </w:r>
    </w:p>
    <w:p w:rsidR="00353E39" w:rsidRDefault="00353E39" w:rsidP="00353E39">
      <w:pPr>
        <w:shd w:val="clear" w:color="auto" w:fill="FFFFFF"/>
        <w:spacing w:before="120" w:after="120"/>
        <w:jc w:val="both"/>
        <w:rPr>
          <w:rFonts w:ascii="Arial" w:hAnsi="Arial" w:cs="Arial"/>
          <w:b/>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b/>
          <w:color w:val="212529"/>
          <w:sz w:val="36"/>
          <w:szCs w:val="36"/>
          <w:shd w:val="clear" w:color="auto" w:fill="FFFFFF"/>
        </w:rPr>
      </w:pPr>
    </w:p>
    <w:p w:rsidR="00353E39" w:rsidRDefault="00353E39" w:rsidP="00353E39">
      <w:pPr>
        <w:shd w:val="clear" w:color="auto" w:fill="FFFFFF"/>
        <w:spacing w:before="120" w:after="120"/>
        <w:jc w:val="both"/>
        <w:rPr>
          <w:rFonts w:ascii="Arial" w:hAnsi="Arial" w:cs="Arial"/>
          <w:b/>
          <w:color w:val="202122"/>
          <w:sz w:val="36"/>
          <w:szCs w:val="36"/>
        </w:rPr>
      </w:pPr>
      <w:r>
        <w:rPr>
          <w:rFonts w:ascii="Arial" w:hAnsi="Arial" w:cs="Arial"/>
          <w:b/>
          <w:color w:val="202122"/>
          <w:sz w:val="36"/>
          <w:szCs w:val="36"/>
        </w:rPr>
        <w:t>Cumprir a legislação em vigor:</w:t>
      </w:r>
    </w:p>
    <w:p w:rsidR="00353E39" w:rsidRDefault="00353E39" w:rsidP="00353E39">
      <w:pPr>
        <w:shd w:val="clear" w:color="auto" w:fill="FFFFFF"/>
        <w:spacing w:before="120" w:after="120"/>
        <w:jc w:val="both"/>
        <w:rPr>
          <w:rFonts w:ascii="Arial" w:hAnsi="Arial" w:cs="Arial"/>
          <w:b/>
          <w:color w:val="202122"/>
          <w:sz w:val="36"/>
          <w:szCs w:val="36"/>
        </w:rPr>
      </w:pPr>
    </w:p>
    <w:p w:rsidR="00353E39" w:rsidRDefault="00353E39" w:rsidP="00353E39">
      <w:pPr>
        <w:shd w:val="clear" w:color="auto" w:fill="FFFFFF"/>
        <w:spacing w:before="120" w:after="120"/>
        <w:jc w:val="both"/>
        <w:rPr>
          <w:rFonts w:ascii="Arial" w:hAnsi="Arial" w:cs="Arial"/>
          <w:b/>
          <w:color w:val="202122"/>
          <w:sz w:val="36"/>
          <w:szCs w:val="36"/>
        </w:rPr>
      </w:pPr>
    </w:p>
    <w:p w:rsidR="00353E39" w:rsidRPr="006012F3" w:rsidRDefault="00353E39" w:rsidP="00353E39">
      <w:pPr>
        <w:jc w:val="both"/>
        <w:rPr>
          <w:rFonts w:ascii="Arial" w:hAnsi="Arial" w:cs="Arial"/>
          <w:b/>
          <w:sz w:val="36"/>
          <w:szCs w:val="36"/>
        </w:rPr>
      </w:pPr>
      <w:r w:rsidRPr="006012F3">
        <w:rPr>
          <w:rFonts w:ascii="Arial" w:hAnsi="Arial" w:cs="Arial"/>
          <w:b/>
          <w:sz w:val="36"/>
          <w:szCs w:val="36"/>
          <w:u w:val="single"/>
        </w:rPr>
        <w:t>LEI ORGÂNICA DO MUNICÍPIO</w:t>
      </w:r>
      <w:r>
        <w:rPr>
          <w:rFonts w:ascii="Arial" w:hAnsi="Arial" w:cs="Arial"/>
          <w:b/>
          <w:sz w:val="36"/>
          <w:szCs w:val="36"/>
        </w:rPr>
        <w:t xml:space="preserve"> E </w:t>
      </w:r>
    </w:p>
    <w:p w:rsidR="00353E39" w:rsidRPr="006012F3" w:rsidRDefault="00353E39" w:rsidP="00353E39">
      <w:pPr>
        <w:shd w:val="clear" w:color="auto" w:fill="FFFFFF"/>
        <w:spacing w:before="120" w:after="120"/>
        <w:jc w:val="both"/>
        <w:rPr>
          <w:rFonts w:ascii="Arial" w:hAnsi="Arial" w:cs="Arial"/>
          <w:b/>
          <w:color w:val="202122"/>
          <w:sz w:val="36"/>
          <w:szCs w:val="36"/>
        </w:rPr>
      </w:pPr>
    </w:p>
    <w:p w:rsidR="00353E39" w:rsidRDefault="00353E39" w:rsidP="00353E39">
      <w:pPr>
        <w:shd w:val="clear" w:color="auto" w:fill="FFFFFF"/>
        <w:spacing w:before="120" w:after="120"/>
        <w:jc w:val="both"/>
        <w:rPr>
          <w:rFonts w:ascii="Arial" w:hAnsi="Arial" w:cs="Arial"/>
          <w:b/>
          <w:color w:val="202122"/>
          <w:sz w:val="36"/>
          <w:szCs w:val="36"/>
          <w:u w:val="single"/>
        </w:rPr>
      </w:pPr>
      <w:r w:rsidRPr="00407946">
        <w:rPr>
          <w:rFonts w:ascii="Arial" w:hAnsi="Arial" w:cs="Arial"/>
          <w:b/>
          <w:color w:val="202122"/>
          <w:sz w:val="36"/>
          <w:szCs w:val="36"/>
          <w:u w:val="single"/>
        </w:rPr>
        <w:t>LEI DE RESPONSABILIDADE FISCAL- LEI COMPLEMENTAR 101/2000.</w:t>
      </w:r>
    </w:p>
    <w:p w:rsidR="00353E39" w:rsidRPr="00407946" w:rsidRDefault="00353E39" w:rsidP="00353E39">
      <w:pPr>
        <w:shd w:val="clear" w:color="auto" w:fill="FFFFFF"/>
        <w:spacing w:before="120" w:after="120"/>
        <w:jc w:val="both"/>
        <w:rPr>
          <w:rFonts w:ascii="Arial" w:hAnsi="Arial" w:cs="Arial"/>
          <w:b/>
          <w:color w:val="202122"/>
          <w:sz w:val="36"/>
          <w:szCs w:val="36"/>
          <w:u w:val="single"/>
        </w:rPr>
      </w:pPr>
    </w:p>
    <w:p w:rsidR="00353E39" w:rsidRDefault="00353E39" w:rsidP="00353E39">
      <w:pPr>
        <w:shd w:val="clear" w:color="auto" w:fill="FFFFFF"/>
        <w:spacing w:before="120" w:after="120"/>
        <w:jc w:val="both"/>
        <w:rPr>
          <w:rFonts w:ascii="Arial" w:hAnsi="Arial" w:cs="Arial"/>
          <w:b/>
          <w:color w:val="202122"/>
          <w:sz w:val="36"/>
          <w:szCs w:val="36"/>
          <w:u w:val="single"/>
        </w:rPr>
      </w:pPr>
    </w:p>
    <w:p w:rsidR="00353E39" w:rsidRPr="00407946" w:rsidRDefault="00353E39" w:rsidP="00353E39">
      <w:pPr>
        <w:jc w:val="both"/>
        <w:rPr>
          <w:rFonts w:ascii="Arial" w:hAnsi="Arial" w:cs="Arial"/>
          <w:sz w:val="36"/>
          <w:szCs w:val="36"/>
        </w:rPr>
      </w:pPr>
      <w:r>
        <w:rPr>
          <w:rFonts w:ascii="Arial" w:hAnsi="Arial" w:cs="Arial"/>
          <w:sz w:val="36"/>
          <w:szCs w:val="36"/>
        </w:rPr>
        <w:t>Art. 48- S</w:t>
      </w:r>
      <w:r w:rsidRPr="00407946">
        <w:rPr>
          <w:rFonts w:ascii="Arial" w:hAnsi="Arial" w:cs="Arial"/>
          <w:sz w:val="36"/>
          <w:szCs w:val="36"/>
        </w:rPr>
        <w:t>ão instrumentos de transparência da gestão fiscal, aos quais será dada ampla divulgação, inclusive em meios eletrônicos de acesso público: os planos, orçamentos e leis de diretrizes orçamentárias; as prestações de contas e o respectivo parecer prévio; o Relatório Resumido da Execução Orçamentária e o Relatório de Gestão Fiscal; e as versões simplificadas desses documentos.</w:t>
      </w:r>
    </w:p>
    <w:p w:rsidR="00353E39" w:rsidRDefault="00353E39" w:rsidP="00353E39">
      <w:pPr>
        <w:jc w:val="both"/>
        <w:rPr>
          <w:rStyle w:val="Forte"/>
          <w:rFonts w:ascii="Arial" w:hAnsi="Arial" w:cs="Arial"/>
          <w:sz w:val="36"/>
          <w:szCs w:val="36"/>
        </w:rPr>
      </w:pPr>
    </w:p>
    <w:p w:rsidR="00353E39" w:rsidRDefault="00353E39" w:rsidP="00353E39">
      <w:pPr>
        <w:jc w:val="both"/>
        <w:rPr>
          <w:rStyle w:val="Forte"/>
          <w:rFonts w:ascii="Arial" w:hAnsi="Arial" w:cs="Arial"/>
          <w:sz w:val="36"/>
          <w:szCs w:val="36"/>
        </w:rPr>
      </w:pPr>
    </w:p>
    <w:p w:rsidR="00353E39" w:rsidRPr="00407946" w:rsidRDefault="00353E39" w:rsidP="00353E39">
      <w:pPr>
        <w:jc w:val="both"/>
        <w:rPr>
          <w:rFonts w:ascii="Arial" w:hAnsi="Arial" w:cs="Arial"/>
          <w:sz w:val="36"/>
          <w:szCs w:val="36"/>
        </w:rPr>
      </w:pPr>
      <w:r w:rsidRPr="00407946">
        <w:rPr>
          <w:rStyle w:val="Forte"/>
          <w:rFonts w:ascii="Arial" w:hAnsi="Arial" w:cs="Arial"/>
          <w:sz w:val="36"/>
          <w:szCs w:val="36"/>
        </w:rPr>
        <w:t>§ 1</w:t>
      </w:r>
      <w:r>
        <w:rPr>
          <w:rStyle w:val="Forte"/>
          <w:rFonts w:ascii="Arial" w:hAnsi="Arial" w:cs="Arial"/>
          <w:sz w:val="36"/>
          <w:szCs w:val="36"/>
        </w:rPr>
        <w:t>º-</w:t>
      </w:r>
      <w:proofErr w:type="gramStart"/>
      <w:r>
        <w:rPr>
          <w:rStyle w:val="Forte"/>
          <w:rFonts w:ascii="Arial" w:hAnsi="Arial" w:cs="Arial"/>
          <w:sz w:val="36"/>
          <w:szCs w:val="36"/>
        </w:rPr>
        <w:t xml:space="preserve"> </w:t>
      </w:r>
      <w:r w:rsidRPr="00407946">
        <w:rPr>
          <w:rFonts w:ascii="Arial" w:hAnsi="Arial" w:cs="Arial"/>
          <w:sz w:val="36"/>
          <w:szCs w:val="36"/>
        </w:rPr>
        <w:t> </w:t>
      </w:r>
      <w:proofErr w:type="gramEnd"/>
      <w:r w:rsidRPr="00407946">
        <w:rPr>
          <w:rFonts w:ascii="Arial" w:hAnsi="Arial" w:cs="Arial"/>
          <w:sz w:val="36"/>
          <w:szCs w:val="36"/>
        </w:rPr>
        <w:t>A transparência será assegurada também mediante: (Redação dada pela Lei Complementar nº 156, de 2016)</w:t>
      </w:r>
    </w:p>
    <w:p w:rsidR="00353E39" w:rsidRPr="00407946" w:rsidRDefault="00353E39" w:rsidP="00353E39">
      <w:pPr>
        <w:jc w:val="both"/>
        <w:rPr>
          <w:rFonts w:ascii="Arial" w:hAnsi="Arial" w:cs="Arial"/>
          <w:sz w:val="36"/>
          <w:szCs w:val="36"/>
        </w:rPr>
      </w:pPr>
      <w:r w:rsidRPr="00407946">
        <w:rPr>
          <w:rStyle w:val="Forte"/>
          <w:rFonts w:ascii="Arial" w:hAnsi="Arial" w:cs="Arial"/>
          <w:sz w:val="36"/>
          <w:szCs w:val="36"/>
        </w:rPr>
        <w:t>I</w:t>
      </w:r>
      <w:r w:rsidRPr="00407946">
        <w:rPr>
          <w:rFonts w:ascii="Arial" w:hAnsi="Arial" w:cs="Arial"/>
          <w:sz w:val="36"/>
          <w:szCs w:val="36"/>
        </w:rPr>
        <w:t> - incentivo à participação popular e realização de audiências públicas, durante os processos de elaboração e discussão dos planos, lei de diretrizes orçamentárias e orçamentos; (Incluído pela Lei Complementar nº 131, de 2009).</w:t>
      </w:r>
    </w:p>
    <w:p w:rsidR="00353E39" w:rsidRDefault="00353E39" w:rsidP="00353E39">
      <w:pPr>
        <w:jc w:val="both"/>
        <w:rPr>
          <w:rFonts w:ascii="Arial" w:hAnsi="Arial" w:cs="Arial"/>
          <w:sz w:val="36"/>
          <w:szCs w:val="36"/>
        </w:rPr>
      </w:pPr>
      <w:r w:rsidRPr="00407946">
        <w:rPr>
          <w:rStyle w:val="Forte"/>
          <w:rFonts w:ascii="Arial" w:hAnsi="Arial" w:cs="Arial"/>
          <w:sz w:val="36"/>
          <w:szCs w:val="36"/>
        </w:rPr>
        <w:t>II</w:t>
      </w:r>
      <w:r w:rsidRPr="00407946">
        <w:rPr>
          <w:rFonts w:ascii="Arial" w:hAnsi="Arial" w:cs="Arial"/>
          <w:sz w:val="36"/>
          <w:szCs w:val="36"/>
        </w:rPr>
        <w:t> - liberação ao pleno conhecimento e acompanhamento da sociedade, em tempo real, de informações pormenorizadas sobre a execução orçamentária e financeira, em meios eletrônicos de acesso público;</w:t>
      </w:r>
      <w:proofErr w:type="gramStart"/>
      <w:r w:rsidRPr="00407946">
        <w:rPr>
          <w:rFonts w:ascii="Arial" w:hAnsi="Arial" w:cs="Arial"/>
          <w:sz w:val="36"/>
          <w:szCs w:val="36"/>
        </w:rPr>
        <w:t xml:space="preserve">  </w:t>
      </w:r>
      <w:proofErr w:type="gramEnd"/>
      <w:r w:rsidRPr="00407946">
        <w:rPr>
          <w:rFonts w:ascii="Arial" w:hAnsi="Arial" w:cs="Arial"/>
          <w:sz w:val="36"/>
          <w:szCs w:val="36"/>
        </w:rPr>
        <w:t>(Redação dada pela Lei Complementar nº 156, de 2016)</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Pr="008E1C93" w:rsidRDefault="00353E39" w:rsidP="00353E39">
      <w:pPr>
        <w:jc w:val="both"/>
        <w:rPr>
          <w:rFonts w:ascii="Arial" w:hAnsi="Arial" w:cs="Arial"/>
          <w:b/>
          <w:sz w:val="36"/>
          <w:szCs w:val="36"/>
          <w:u w:val="single"/>
        </w:rPr>
      </w:pPr>
      <w:r w:rsidRPr="008E1C93">
        <w:rPr>
          <w:rFonts w:ascii="Arial" w:hAnsi="Arial" w:cs="Arial"/>
          <w:b/>
          <w:sz w:val="36"/>
          <w:szCs w:val="36"/>
          <w:u w:val="single"/>
        </w:rPr>
        <w:t>PROJETO DE LEI:</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r>
        <w:rPr>
          <w:rFonts w:ascii="Arial" w:hAnsi="Arial" w:cs="Arial"/>
          <w:sz w:val="36"/>
          <w:szCs w:val="36"/>
        </w:rPr>
        <w:t>Compete ao Poder Executivo a elaboração do projeto de lei.</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Pr="008E1C93" w:rsidRDefault="00353E39" w:rsidP="00353E39">
      <w:pPr>
        <w:jc w:val="both"/>
        <w:rPr>
          <w:rFonts w:ascii="Arial" w:hAnsi="Arial" w:cs="Arial"/>
          <w:b/>
          <w:sz w:val="36"/>
          <w:szCs w:val="36"/>
          <w:u w:val="single"/>
        </w:rPr>
      </w:pPr>
      <w:r w:rsidRPr="008E1C93">
        <w:rPr>
          <w:rFonts w:ascii="Arial" w:hAnsi="Arial" w:cs="Arial"/>
          <w:b/>
          <w:sz w:val="36"/>
          <w:szCs w:val="36"/>
          <w:u w:val="single"/>
        </w:rPr>
        <w:t xml:space="preserve">PRAZO: </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r>
        <w:rPr>
          <w:rFonts w:ascii="Arial" w:hAnsi="Arial" w:cs="Arial"/>
          <w:sz w:val="36"/>
          <w:szCs w:val="36"/>
        </w:rPr>
        <w:t>Até 30 de abril encaminhar ao Legislativo (Câmara Municipal)</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Pr="008E1C93" w:rsidRDefault="00353E39" w:rsidP="00353E39">
      <w:pPr>
        <w:jc w:val="both"/>
        <w:rPr>
          <w:rFonts w:ascii="Arial" w:hAnsi="Arial" w:cs="Arial"/>
          <w:b/>
          <w:sz w:val="36"/>
          <w:szCs w:val="36"/>
          <w:u w:val="single"/>
        </w:rPr>
      </w:pPr>
      <w:r w:rsidRPr="008E1C93">
        <w:rPr>
          <w:rFonts w:ascii="Arial" w:hAnsi="Arial" w:cs="Arial"/>
          <w:b/>
          <w:sz w:val="36"/>
          <w:szCs w:val="36"/>
          <w:u w:val="single"/>
        </w:rPr>
        <w:t xml:space="preserve">APROVAÇÃO: </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r>
        <w:rPr>
          <w:rFonts w:ascii="Arial" w:hAnsi="Arial" w:cs="Arial"/>
          <w:sz w:val="36"/>
          <w:szCs w:val="36"/>
        </w:rPr>
        <w:t>Até 30 de junho pelo Poder Legislativo.</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Pr="008E1C93" w:rsidRDefault="00353E39" w:rsidP="00353E39">
      <w:pPr>
        <w:jc w:val="both"/>
        <w:rPr>
          <w:rFonts w:ascii="Arial" w:hAnsi="Arial" w:cs="Arial"/>
          <w:b/>
          <w:sz w:val="36"/>
          <w:szCs w:val="36"/>
          <w:u w:val="single"/>
        </w:rPr>
      </w:pPr>
      <w:r w:rsidRPr="008E1C93">
        <w:rPr>
          <w:rFonts w:ascii="Arial" w:hAnsi="Arial" w:cs="Arial"/>
          <w:b/>
          <w:sz w:val="36"/>
          <w:szCs w:val="36"/>
          <w:u w:val="single"/>
        </w:rPr>
        <w:t>CONTEÚDO BÁSICO DA LDO:</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r>
        <w:rPr>
          <w:rFonts w:ascii="Arial" w:hAnsi="Arial" w:cs="Arial"/>
          <w:sz w:val="36"/>
          <w:szCs w:val="36"/>
        </w:rPr>
        <w:t>Define metas e prioridades para o exercício seguinte.</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r w:rsidRPr="006012F3">
        <w:rPr>
          <w:rFonts w:ascii="Arial" w:hAnsi="Arial" w:cs="Arial"/>
          <w:sz w:val="36"/>
          <w:szCs w:val="36"/>
          <w:highlight w:val="yellow"/>
        </w:rPr>
        <w:t>Solicito ao Secretário</w:t>
      </w:r>
      <w:r>
        <w:rPr>
          <w:rFonts w:ascii="Arial" w:hAnsi="Arial" w:cs="Arial"/>
          <w:sz w:val="36"/>
          <w:szCs w:val="36"/>
        </w:rPr>
        <w:t xml:space="preserve"> que faça a leitura do Projeto de Lei n.º </w:t>
      </w:r>
      <w:r w:rsidR="008E1C93">
        <w:rPr>
          <w:rFonts w:ascii="Arial" w:hAnsi="Arial" w:cs="Arial"/>
          <w:sz w:val="36"/>
          <w:szCs w:val="36"/>
        </w:rPr>
        <w:t>57</w:t>
      </w:r>
      <w:r>
        <w:rPr>
          <w:rFonts w:ascii="Arial" w:hAnsi="Arial" w:cs="Arial"/>
          <w:sz w:val="36"/>
          <w:szCs w:val="36"/>
        </w:rPr>
        <w:t>/2</w:t>
      </w:r>
      <w:r w:rsidR="008E1C93">
        <w:rPr>
          <w:rFonts w:ascii="Arial" w:hAnsi="Arial" w:cs="Arial"/>
          <w:sz w:val="36"/>
          <w:szCs w:val="36"/>
        </w:rPr>
        <w:t>2</w:t>
      </w:r>
      <w:r>
        <w:rPr>
          <w:rFonts w:ascii="Arial" w:hAnsi="Arial" w:cs="Arial"/>
          <w:sz w:val="36"/>
          <w:szCs w:val="36"/>
        </w:rPr>
        <w:t>, que estabelece as diretrizes orçamentárias para o exercício de 202</w:t>
      </w:r>
      <w:r w:rsidR="008E1C93">
        <w:rPr>
          <w:rFonts w:ascii="Arial" w:hAnsi="Arial" w:cs="Arial"/>
          <w:sz w:val="36"/>
          <w:szCs w:val="36"/>
        </w:rPr>
        <w:t>3</w:t>
      </w:r>
      <w:r>
        <w:rPr>
          <w:rFonts w:ascii="Arial" w:hAnsi="Arial" w:cs="Arial"/>
          <w:sz w:val="36"/>
          <w:szCs w:val="36"/>
        </w:rPr>
        <w:t xml:space="preserve"> e </w:t>
      </w:r>
      <w:proofErr w:type="gramStart"/>
      <w:r>
        <w:rPr>
          <w:rFonts w:ascii="Arial" w:hAnsi="Arial" w:cs="Arial"/>
          <w:sz w:val="36"/>
          <w:szCs w:val="36"/>
        </w:rPr>
        <w:t>dá</w:t>
      </w:r>
      <w:proofErr w:type="gramEnd"/>
      <w:r>
        <w:rPr>
          <w:rFonts w:ascii="Arial" w:hAnsi="Arial" w:cs="Arial"/>
          <w:sz w:val="36"/>
          <w:szCs w:val="36"/>
        </w:rPr>
        <w:t xml:space="preserve"> outras providencias juntamente com a justificativa. Em seguida que faça a leitura </w:t>
      </w:r>
      <w:r w:rsidRPr="001A3013">
        <w:rPr>
          <w:rFonts w:ascii="Arial" w:hAnsi="Arial" w:cs="Arial"/>
          <w:sz w:val="36"/>
          <w:szCs w:val="36"/>
        </w:rPr>
        <w:t>da</w:t>
      </w:r>
      <w:proofErr w:type="gramStart"/>
      <w:r w:rsidRPr="001A3013">
        <w:rPr>
          <w:rFonts w:ascii="Arial" w:hAnsi="Arial" w:cs="Arial"/>
          <w:sz w:val="36"/>
          <w:szCs w:val="36"/>
        </w:rPr>
        <w:t xml:space="preserve">  </w:t>
      </w:r>
      <w:proofErr w:type="gramEnd"/>
      <w:r w:rsidRPr="001A3013">
        <w:rPr>
          <w:rFonts w:ascii="Arial" w:hAnsi="Arial" w:cs="Arial"/>
          <w:sz w:val="36"/>
          <w:szCs w:val="36"/>
        </w:rPr>
        <w:t>relação de obras e</w:t>
      </w:r>
      <w:r>
        <w:rPr>
          <w:rFonts w:ascii="Arial" w:hAnsi="Arial" w:cs="Arial"/>
          <w:sz w:val="36"/>
          <w:szCs w:val="36"/>
        </w:rPr>
        <w:t xml:space="preserve">m </w:t>
      </w:r>
      <w:r w:rsidRPr="001A3013">
        <w:rPr>
          <w:rFonts w:ascii="Arial" w:hAnsi="Arial" w:cs="Arial"/>
          <w:sz w:val="36"/>
          <w:szCs w:val="36"/>
        </w:rPr>
        <w:t xml:space="preserve"> andamento</w:t>
      </w:r>
      <w:r>
        <w:rPr>
          <w:rFonts w:ascii="Arial" w:hAnsi="Arial" w:cs="Arial"/>
          <w:sz w:val="36"/>
          <w:szCs w:val="36"/>
        </w:rPr>
        <w:t>, que acompanha o projeto de lei.</w:t>
      </w:r>
    </w:p>
    <w:p w:rsidR="00353E39" w:rsidRDefault="00353E39" w:rsidP="00353E39">
      <w:pPr>
        <w:jc w:val="both"/>
        <w:rPr>
          <w:rFonts w:ascii="Arial" w:hAnsi="Arial" w:cs="Arial"/>
          <w:sz w:val="36"/>
          <w:szCs w:val="36"/>
        </w:rPr>
      </w:pPr>
    </w:p>
    <w:p w:rsidR="00353E39" w:rsidRDefault="00353E39" w:rsidP="00353E39">
      <w:pPr>
        <w:jc w:val="both"/>
        <w:rPr>
          <w:rFonts w:ascii="Arial" w:hAnsi="Arial" w:cs="Arial"/>
          <w:sz w:val="36"/>
          <w:szCs w:val="36"/>
        </w:rPr>
      </w:pPr>
    </w:p>
    <w:p w:rsidR="009E5C6F" w:rsidRDefault="00EE4D93"/>
    <w:p w:rsidR="008E1C93" w:rsidRDefault="008E1C93"/>
    <w:p w:rsidR="008E1C93" w:rsidRDefault="008E1C93"/>
    <w:p w:rsidR="008E1C93" w:rsidRPr="00EE4D93" w:rsidRDefault="008E1C93">
      <w:pPr>
        <w:rPr>
          <w:b/>
          <w:u w:val="single"/>
        </w:rPr>
      </w:pPr>
      <w:r w:rsidRPr="00EE4D93">
        <w:rPr>
          <w:b/>
          <w:u w:val="single"/>
        </w:rPr>
        <w:t>Secretário faz a leitura</w:t>
      </w:r>
    </w:p>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Default="008E1C93"/>
    <w:p w:rsidR="008E1C93" w:rsidRPr="00F4430D" w:rsidRDefault="008E1C93" w:rsidP="008E1C93">
      <w:pPr>
        <w:autoSpaceDE w:val="0"/>
        <w:autoSpaceDN w:val="0"/>
        <w:adjustRightInd w:val="0"/>
        <w:jc w:val="both"/>
        <w:rPr>
          <w:rFonts w:ascii="Arial" w:hAnsi="Arial" w:cs="Arial"/>
          <w:color w:val="111111"/>
          <w:sz w:val="32"/>
          <w:szCs w:val="32"/>
          <w:shd w:val="clear" w:color="auto" w:fill="FBFBF3"/>
        </w:rPr>
      </w:pPr>
      <w:r>
        <w:rPr>
          <w:rFonts w:ascii="Arial" w:hAnsi="Arial" w:cs="Arial"/>
          <w:sz w:val="32"/>
          <w:szCs w:val="32"/>
        </w:rPr>
        <w:t>Q</w:t>
      </w:r>
      <w:r w:rsidRPr="00F4430D">
        <w:rPr>
          <w:rFonts w:ascii="Arial" w:hAnsi="Arial" w:cs="Arial"/>
          <w:sz w:val="32"/>
          <w:szCs w:val="32"/>
        </w:rPr>
        <w:t>uero aqui enfatizar a importância da participação da população na</w:t>
      </w:r>
      <w:proofErr w:type="gramStart"/>
      <w:r w:rsidRPr="00F4430D">
        <w:rPr>
          <w:rFonts w:ascii="Arial" w:hAnsi="Arial" w:cs="Arial"/>
          <w:sz w:val="32"/>
          <w:szCs w:val="32"/>
        </w:rPr>
        <w:t xml:space="preserve"> </w:t>
      </w:r>
      <w:r w:rsidRPr="00F4430D">
        <w:rPr>
          <w:rFonts w:ascii="Arial" w:hAnsi="Arial" w:cs="Arial"/>
          <w:color w:val="111111"/>
          <w:sz w:val="32"/>
          <w:szCs w:val="32"/>
          <w:shd w:val="clear" w:color="auto" w:fill="FBFBF3"/>
        </w:rPr>
        <w:t> </w:t>
      </w:r>
      <w:proofErr w:type="gramEnd"/>
      <w:r w:rsidRPr="00F4430D">
        <w:rPr>
          <w:rFonts w:ascii="Arial" w:hAnsi="Arial" w:cs="Arial"/>
          <w:color w:val="111111"/>
          <w:sz w:val="32"/>
          <w:szCs w:val="32"/>
          <w:shd w:val="clear" w:color="auto" w:fill="FBFBF3"/>
        </w:rPr>
        <w:t>audiência pública  que é um instrumento da democracia que possibilita à população atuar diretamente no processo de formação das decisões políticas.</w:t>
      </w:r>
    </w:p>
    <w:p w:rsidR="008E1C93" w:rsidRPr="00F4430D" w:rsidRDefault="008E1C93" w:rsidP="008E1C93">
      <w:pPr>
        <w:autoSpaceDE w:val="0"/>
        <w:autoSpaceDN w:val="0"/>
        <w:adjustRightInd w:val="0"/>
        <w:jc w:val="both"/>
        <w:rPr>
          <w:rFonts w:ascii="Arial" w:hAnsi="Arial" w:cs="Arial"/>
          <w:color w:val="111111"/>
          <w:sz w:val="32"/>
          <w:szCs w:val="32"/>
          <w:shd w:val="clear" w:color="auto" w:fill="FBFBF3"/>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r>
        <w:rPr>
          <w:rFonts w:ascii="Arial" w:hAnsi="Arial" w:cs="Arial"/>
          <w:sz w:val="32"/>
          <w:szCs w:val="32"/>
        </w:rPr>
        <w:t>F</w:t>
      </w:r>
      <w:r w:rsidRPr="00F4430D">
        <w:rPr>
          <w:rFonts w:ascii="Arial" w:hAnsi="Arial" w:cs="Arial"/>
          <w:sz w:val="32"/>
          <w:szCs w:val="32"/>
        </w:rPr>
        <w:t xml:space="preserve">izemos a apresentação </w:t>
      </w:r>
      <w:r>
        <w:rPr>
          <w:rFonts w:ascii="Arial" w:hAnsi="Arial" w:cs="Arial"/>
          <w:sz w:val="32"/>
          <w:szCs w:val="32"/>
        </w:rPr>
        <w:t xml:space="preserve">do </w:t>
      </w:r>
      <w:r w:rsidRPr="00F4430D">
        <w:rPr>
          <w:rFonts w:ascii="Arial" w:hAnsi="Arial" w:cs="Arial"/>
          <w:sz w:val="32"/>
          <w:szCs w:val="32"/>
        </w:rPr>
        <w:t>Projeto, bem como a relação das obras em andamento</w:t>
      </w:r>
      <w:r>
        <w:rPr>
          <w:rFonts w:ascii="Arial" w:hAnsi="Arial" w:cs="Arial"/>
          <w:sz w:val="32"/>
          <w:szCs w:val="32"/>
        </w:rPr>
        <w:t xml:space="preserve"> </w:t>
      </w:r>
      <w:r w:rsidRPr="00F4430D">
        <w:rPr>
          <w:rFonts w:ascii="Arial" w:hAnsi="Arial" w:cs="Arial"/>
          <w:sz w:val="32"/>
          <w:szCs w:val="32"/>
        </w:rPr>
        <w:t xml:space="preserve">para </w:t>
      </w:r>
      <w:r>
        <w:rPr>
          <w:rFonts w:ascii="Arial" w:hAnsi="Arial" w:cs="Arial"/>
          <w:sz w:val="32"/>
          <w:szCs w:val="32"/>
        </w:rPr>
        <w:t>2023.</w:t>
      </w:r>
      <w:r w:rsidRPr="00F4430D">
        <w:rPr>
          <w:rFonts w:ascii="Arial" w:hAnsi="Arial" w:cs="Arial"/>
          <w:sz w:val="32"/>
          <w:szCs w:val="32"/>
        </w:rPr>
        <w:t xml:space="preserve"> </w:t>
      </w: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r w:rsidRPr="00F4430D">
        <w:rPr>
          <w:rFonts w:ascii="Arial" w:hAnsi="Arial" w:cs="Arial"/>
          <w:sz w:val="32"/>
          <w:szCs w:val="32"/>
        </w:rPr>
        <w:t xml:space="preserve">Ao elaborar a Lei de Diretrizes Orçamentárias, as entidades governamentais não apenas cumprem exigências da Constituição, mas também estabelecem quais objetivos devem ser priorizados. </w:t>
      </w: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tabs>
          <w:tab w:val="left" w:pos="1276"/>
          <w:tab w:val="left" w:pos="1418"/>
        </w:tabs>
        <w:jc w:val="both"/>
        <w:rPr>
          <w:rFonts w:ascii="Arial" w:hAnsi="Arial" w:cs="Arial"/>
          <w:b/>
          <w:sz w:val="32"/>
          <w:szCs w:val="32"/>
        </w:rPr>
      </w:pPr>
    </w:p>
    <w:p w:rsidR="008E1C93" w:rsidRPr="00F4430D" w:rsidRDefault="008E1C93" w:rsidP="008E1C93">
      <w:pPr>
        <w:tabs>
          <w:tab w:val="left" w:pos="1276"/>
          <w:tab w:val="left" w:pos="1418"/>
        </w:tabs>
        <w:jc w:val="both"/>
        <w:rPr>
          <w:rFonts w:ascii="Arial" w:hAnsi="Arial" w:cs="Arial"/>
          <w:sz w:val="32"/>
          <w:szCs w:val="32"/>
        </w:rPr>
      </w:pPr>
      <w:r w:rsidRPr="00F4430D">
        <w:rPr>
          <w:rFonts w:ascii="Arial" w:hAnsi="Arial" w:cs="Arial"/>
          <w:sz w:val="32"/>
          <w:szCs w:val="32"/>
        </w:rPr>
        <w:t>O Projeto de Lei, apresentado pelo Poder Executivo,</w:t>
      </w:r>
      <w:proofErr w:type="gramStart"/>
      <w:r w:rsidRPr="00F4430D">
        <w:rPr>
          <w:rFonts w:ascii="Arial" w:hAnsi="Arial" w:cs="Arial"/>
          <w:sz w:val="32"/>
          <w:szCs w:val="32"/>
        </w:rPr>
        <w:t xml:space="preserve">  </w:t>
      </w:r>
      <w:proofErr w:type="gramEnd"/>
      <w:r w:rsidRPr="00F4430D">
        <w:rPr>
          <w:rFonts w:ascii="Arial" w:hAnsi="Arial" w:cs="Arial"/>
          <w:sz w:val="32"/>
          <w:szCs w:val="32"/>
        </w:rPr>
        <w:t>sobre as Diretrizes Orçamentárias para o exercício financeiro de 202</w:t>
      </w:r>
      <w:r w:rsidR="00BC7A4C">
        <w:rPr>
          <w:rFonts w:ascii="Arial" w:hAnsi="Arial" w:cs="Arial"/>
          <w:sz w:val="32"/>
          <w:szCs w:val="32"/>
        </w:rPr>
        <w:t>3</w:t>
      </w:r>
      <w:r w:rsidRPr="00F4430D">
        <w:rPr>
          <w:rFonts w:ascii="Arial" w:hAnsi="Arial" w:cs="Arial"/>
          <w:sz w:val="32"/>
          <w:szCs w:val="32"/>
        </w:rPr>
        <w:t>, atende ao estabelecido no artigo 165, § 2º, da Constituição Federal e ao artigo 4º da Lei Complementar n.º 101/2000.</w:t>
      </w:r>
    </w:p>
    <w:p w:rsidR="008E1C93" w:rsidRPr="00F4430D" w:rsidRDefault="008E1C93" w:rsidP="008E1C93">
      <w:pPr>
        <w:tabs>
          <w:tab w:val="left" w:pos="1276"/>
          <w:tab w:val="left" w:pos="1418"/>
        </w:tabs>
        <w:jc w:val="both"/>
        <w:rPr>
          <w:rFonts w:ascii="Arial" w:hAnsi="Arial" w:cs="Arial"/>
          <w:sz w:val="32"/>
          <w:szCs w:val="32"/>
        </w:rPr>
      </w:pPr>
    </w:p>
    <w:p w:rsidR="008E1C93" w:rsidRPr="00F4430D" w:rsidRDefault="008E1C93" w:rsidP="008E1C93">
      <w:pPr>
        <w:tabs>
          <w:tab w:val="left" w:pos="1276"/>
          <w:tab w:val="left" w:pos="1418"/>
        </w:tabs>
        <w:jc w:val="both"/>
        <w:rPr>
          <w:rFonts w:ascii="Arial" w:hAnsi="Arial" w:cs="Arial"/>
          <w:sz w:val="32"/>
          <w:szCs w:val="32"/>
        </w:rPr>
      </w:pPr>
    </w:p>
    <w:p w:rsidR="008E1C93" w:rsidRPr="00F4430D" w:rsidRDefault="008E1C93" w:rsidP="008E1C93">
      <w:pPr>
        <w:tabs>
          <w:tab w:val="left" w:pos="1276"/>
          <w:tab w:val="left" w:pos="1418"/>
        </w:tabs>
        <w:jc w:val="both"/>
        <w:rPr>
          <w:rFonts w:ascii="Arial" w:hAnsi="Arial" w:cs="Arial"/>
          <w:sz w:val="32"/>
          <w:szCs w:val="32"/>
        </w:rPr>
      </w:pPr>
    </w:p>
    <w:p w:rsidR="008E1C93" w:rsidRPr="00F4430D" w:rsidRDefault="008E1C93" w:rsidP="008E1C93">
      <w:pPr>
        <w:tabs>
          <w:tab w:val="left" w:pos="1276"/>
          <w:tab w:val="left" w:pos="1418"/>
        </w:tabs>
        <w:jc w:val="both"/>
        <w:rPr>
          <w:rFonts w:ascii="Arial" w:hAnsi="Arial" w:cs="Arial"/>
          <w:sz w:val="32"/>
          <w:szCs w:val="32"/>
        </w:rPr>
      </w:pPr>
      <w:r w:rsidRPr="00F4430D">
        <w:rPr>
          <w:rFonts w:ascii="Arial" w:hAnsi="Arial" w:cs="Arial"/>
          <w:sz w:val="32"/>
          <w:szCs w:val="32"/>
        </w:rPr>
        <w:t>Obedece aos Princípios da Legalidade, Legitimidade, Impessoalidade, Moralidade, Publicidade, Eficiência, Economicidade e Probidade Administrativa, devendo primar pela Responsabilidade na Gestão Fiscal, atentando para a Ação Planejada e Transparente, direcionada para a Prevenção e a Correção de Desvios capazes de afetar o equilíbrio das contas municipais.</w:t>
      </w:r>
    </w:p>
    <w:p w:rsidR="008E1C93" w:rsidRPr="00F4430D" w:rsidRDefault="008E1C93" w:rsidP="008E1C93">
      <w:pPr>
        <w:tabs>
          <w:tab w:val="left" w:pos="1276"/>
          <w:tab w:val="left" w:pos="1418"/>
        </w:tabs>
        <w:jc w:val="both"/>
        <w:rPr>
          <w:rFonts w:ascii="Arial" w:hAnsi="Arial" w:cs="Arial"/>
          <w:sz w:val="32"/>
          <w:szCs w:val="32"/>
        </w:rPr>
      </w:pPr>
    </w:p>
    <w:p w:rsidR="008E1C93" w:rsidRPr="00F4430D" w:rsidRDefault="008E1C93" w:rsidP="008E1C93">
      <w:pPr>
        <w:tabs>
          <w:tab w:val="left" w:pos="1276"/>
          <w:tab w:val="left" w:pos="1418"/>
        </w:tabs>
        <w:jc w:val="both"/>
        <w:rPr>
          <w:rFonts w:ascii="Arial" w:hAnsi="Arial" w:cs="Arial"/>
          <w:sz w:val="32"/>
          <w:szCs w:val="32"/>
        </w:rPr>
      </w:pPr>
    </w:p>
    <w:p w:rsidR="008E1C93" w:rsidRPr="00F4430D" w:rsidRDefault="008E1C93" w:rsidP="008E1C93">
      <w:pPr>
        <w:pStyle w:val="Corpodetexto"/>
        <w:jc w:val="both"/>
        <w:rPr>
          <w:rFonts w:ascii="Arial" w:hAnsi="Arial" w:cs="Arial"/>
          <w:sz w:val="32"/>
          <w:szCs w:val="32"/>
        </w:rPr>
      </w:pPr>
      <w:r w:rsidRPr="00F4430D">
        <w:rPr>
          <w:rFonts w:ascii="Arial" w:hAnsi="Arial" w:cs="Arial"/>
          <w:sz w:val="32"/>
          <w:szCs w:val="32"/>
        </w:rPr>
        <w:lastRenderedPageBreak/>
        <w:t>Acompanha o projeto de lei as metas e prioridades da Administração Pública Municipal para o exercício de 202</w:t>
      </w:r>
      <w:r w:rsidR="00BC7A4C">
        <w:rPr>
          <w:rFonts w:ascii="Arial" w:hAnsi="Arial" w:cs="Arial"/>
          <w:sz w:val="32"/>
          <w:szCs w:val="32"/>
        </w:rPr>
        <w:t>3</w:t>
      </w:r>
      <w:r w:rsidRPr="00F4430D">
        <w:rPr>
          <w:rFonts w:ascii="Arial" w:hAnsi="Arial" w:cs="Arial"/>
          <w:sz w:val="32"/>
          <w:szCs w:val="32"/>
        </w:rPr>
        <w:t>, bem como:</w:t>
      </w:r>
    </w:p>
    <w:p w:rsidR="008E1C93" w:rsidRPr="00F4430D" w:rsidRDefault="008E1C93" w:rsidP="008E1C93">
      <w:pPr>
        <w:pStyle w:val="Corpodetexto"/>
        <w:jc w:val="both"/>
        <w:rPr>
          <w:rFonts w:ascii="Arial" w:hAnsi="Arial" w:cs="Arial"/>
          <w:sz w:val="32"/>
          <w:szCs w:val="32"/>
        </w:rPr>
      </w:pPr>
    </w:p>
    <w:p w:rsidR="008E1C93" w:rsidRPr="00F4430D" w:rsidRDefault="008E1C93" w:rsidP="008E1C93">
      <w:pPr>
        <w:pStyle w:val="Corpodetexto"/>
        <w:jc w:val="both"/>
        <w:rPr>
          <w:rFonts w:ascii="Arial" w:hAnsi="Arial" w:cs="Arial"/>
          <w:sz w:val="32"/>
          <w:szCs w:val="32"/>
        </w:rPr>
      </w:pPr>
      <w:r w:rsidRPr="00F4430D">
        <w:rPr>
          <w:rFonts w:ascii="Arial" w:hAnsi="Arial" w:cs="Arial"/>
          <w:sz w:val="32"/>
          <w:szCs w:val="32"/>
        </w:rPr>
        <w:t>Orientação para a elaboração da Lei Orçamentária anual;</w:t>
      </w:r>
    </w:p>
    <w:p w:rsidR="008E1C93" w:rsidRPr="00F4430D" w:rsidRDefault="008E1C93" w:rsidP="008E1C93">
      <w:pPr>
        <w:pStyle w:val="Corpodetexto"/>
        <w:jc w:val="both"/>
        <w:rPr>
          <w:rFonts w:ascii="Arial" w:hAnsi="Arial" w:cs="Arial"/>
          <w:sz w:val="32"/>
          <w:szCs w:val="32"/>
        </w:rPr>
      </w:pPr>
      <w:r w:rsidRPr="00F4430D">
        <w:rPr>
          <w:rFonts w:ascii="Arial" w:hAnsi="Arial" w:cs="Arial"/>
          <w:sz w:val="32"/>
          <w:szCs w:val="32"/>
        </w:rPr>
        <w:t>Alteração da legislação tributária;</w:t>
      </w:r>
    </w:p>
    <w:p w:rsidR="008E1C93" w:rsidRPr="00F4430D" w:rsidRDefault="008E1C93" w:rsidP="008E1C93">
      <w:pPr>
        <w:pStyle w:val="Corpodetexto"/>
        <w:jc w:val="both"/>
        <w:rPr>
          <w:rFonts w:ascii="Arial" w:hAnsi="Arial" w:cs="Arial"/>
          <w:sz w:val="32"/>
          <w:szCs w:val="32"/>
        </w:rPr>
      </w:pPr>
      <w:r w:rsidRPr="00F4430D">
        <w:rPr>
          <w:rFonts w:ascii="Arial" w:hAnsi="Arial" w:cs="Arial"/>
          <w:sz w:val="32"/>
          <w:szCs w:val="32"/>
        </w:rPr>
        <w:t>Critérios para despesas com pessoal;</w:t>
      </w:r>
    </w:p>
    <w:p w:rsidR="008E1C93" w:rsidRPr="00F4430D" w:rsidRDefault="008E1C93" w:rsidP="008E1C93">
      <w:pPr>
        <w:pStyle w:val="Corpodetexto"/>
        <w:jc w:val="both"/>
        <w:rPr>
          <w:rFonts w:ascii="Arial" w:hAnsi="Arial" w:cs="Arial"/>
          <w:sz w:val="32"/>
          <w:szCs w:val="32"/>
        </w:rPr>
      </w:pPr>
      <w:r w:rsidRPr="00F4430D">
        <w:rPr>
          <w:rFonts w:ascii="Arial" w:hAnsi="Arial" w:cs="Arial"/>
          <w:sz w:val="32"/>
          <w:szCs w:val="32"/>
        </w:rPr>
        <w:t>Outros critérios aplicáveis na elaboração da norma, estabelecendo as diretrizes orçamentárias para o exercício de 202</w:t>
      </w:r>
      <w:r w:rsidR="00BC7A4C">
        <w:rPr>
          <w:rFonts w:ascii="Arial" w:hAnsi="Arial" w:cs="Arial"/>
          <w:sz w:val="32"/>
          <w:szCs w:val="32"/>
        </w:rPr>
        <w:t>3</w:t>
      </w:r>
      <w:r w:rsidRPr="00F4430D">
        <w:rPr>
          <w:rFonts w:ascii="Arial" w:hAnsi="Arial" w:cs="Arial"/>
          <w:sz w:val="32"/>
          <w:szCs w:val="32"/>
        </w:rPr>
        <w:t>.</w:t>
      </w:r>
    </w:p>
    <w:p w:rsidR="008E1C93" w:rsidRPr="00F4430D" w:rsidRDefault="008E1C93" w:rsidP="008E1C93">
      <w:pPr>
        <w:pStyle w:val="Corpodetexto"/>
        <w:jc w:val="both"/>
        <w:rPr>
          <w:rFonts w:ascii="Arial" w:hAnsi="Arial" w:cs="Arial"/>
          <w:sz w:val="32"/>
          <w:szCs w:val="32"/>
        </w:rPr>
      </w:pPr>
    </w:p>
    <w:p w:rsidR="008E1C93" w:rsidRPr="00F4430D" w:rsidRDefault="008E1C93" w:rsidP="008E1C93">
      <w:pPr>
        <w:pStyle w:val="Corpodetexto"/>
        <w:jc w:val="both"/>
        <w:rPr>
          <w:rFonts w:ascii="Arial" w:hAnsi="Arial" w:cs="Arial"/>
          <w:sz w:val="32"/>
          <w:szCs w:val="32"/>
        </w:rPr>
      </w:pPr>
      <w:r w:rsidRPr="00F4430D">
        <w:rPr>
          <w:rFonts w:ascii="Arial" w:hAnsi="Arial" w:cs="Arial"/>
          <w:sz w:val="32"/>
          <w:szCs w:val="32"/>
        </w:rPr>
        <w:t>Cumpre-nos destacar que os Demonstrativos de Metas Fiscais, para as receitas, despesas, resultado primário, montante da dívida pública, para os três exercícios seguintes, estão atendendo ao princípio do equilíbrio orçamentário, princípio este, fundamental das finanças públicas.</w:t>
      </w:r>
    </w:p>
    <w:p w:rsidR="008E1C93" w:rsidRPr="00F4430D" w:rsidRDefault="008E1C93" w:rsidP="008E1C93">
      <w:pPr>
        <w:pStyle w:val="Corpodetexto"/>
        <w:jc w:val="both"/>
        <w:rPr>
          <w:rFonts w:ascii="Arial" w:hAnsi="Arial" w:cs="Arial"/>
          <w:sz w:val="32"/>
          <w:szCs w:val="32"/>
        </w:rPr>
      </w:pPr>
    </w:p>
    <w:p w:rsidR="008E1C93" w:rsidRPr="00F4430D" w:rsidRDefault="008E1C93" w:rsidP="008E1C93">
      <w:pPr>
        <w:pStyle w:val="Corpodetexto"/>
        <w:pBdr>
          <w:top w:val="single" w:sz="4" w:space="1" w:color="auto"/>
          <w:left w:val="single" w:sz="4" w:space="4" w:color="auto"/>
          <w:bottom w:val="single" w:sz="4" w:space="1" w:color="auto"/>
          <w:right w:val="single" w:sz="4" w:space="4" w:color="auto"/>
        </w:pBdr>
        <w:jc w:val="both"/>
        <w:rPr>
          <w:rFonts w:ascii="Arial" w:hAnsi="Arial" w:cs="Arial"/>
          <w:sz w:val="32"/>
          <w:szCs w:val="32"/>
        </w:rPr>
      </w:pPr>
    </w:p>
    <w:p w:rsidR="008E1C93" w:rsidRDefault="008E1C93" w:rsidP="008E1C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32"/>
          <w:szCs w:val="32"/>
        </w:rPr>
      </w:pPr>
      <w:r w:rsidRPr="00DC1910">
        <w:rPr>
          <w:rFonts w:ascii="Arial" w:hAnsi="Arial" w:cs="Arial"/>
          <w:b/>
          <w:sz w:val="32"/>
          <w:szCs w:val="32"/>
        </w:rPr>
        <w:t xml:space="preserve"> Neste instante, Deixo a palavra aberta ao debate</w:t>
      </w:r>
      <w:r w:rsidR="00EE4D93">
        <w:rPr>
          <w:rFonts w:ascii="Arial" w:hAnsi="Arial" w:cs="Arial"/>
          <w:b/>
          <w:sz w:val="32"/>
          <w:szCs w:val="32"/>
        </w:rPr>
        <w:t xml:space="preserve">. Aqueles que queiram se manifestar, favor ocupar a Tribuna. </w:t>
      </w:r>
      <w:r w:rsidRPr="00DC1910">
        <w:rPr>
          <w:rFonts w:ascii="Arial" w:hAnsi="Arial" w:cs="Arial"/>
          <w:b/>
          <w:sz w:val="32"/>
          <w:szCs w:val="32"/>
        </w:rPr>
        <w:t xml:space="preserve"> </w:t>
      </w:r>
    </w:p>
    <w:p w:rsidR="008E1C93" w:rsidRPr="00DC1910" w:rsidRDefault="008E1C93" w:rsidP="008E1C9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32"/>
          <w:szCs w:val="32"/>
        </w:rPr>
      </w:pPr>
    </w:p>
    <w:p w:rsidR="008E1C93" w:rsidRPr="00DC1910" w:rsidRDefault="008E1C93" w:rsidP="008E1C93">
      <w:pPr>
        <w:autoSpaceDE w:val="0"/>
        <w:autoSpaceDN w:val="0"/>
        <w:adjustRightInd w:val="0"/>
        <w:jc w:val="both"/>
        <w:rPr>
          <w:rFonts w:ascii="Arial" w:hAnsi="Arial" w:cs="Arial"/>
          <w:b/>
          <w:sz w:val="32"/>
          <w:szCs w:val="32"/>
        </w:rPr>
      </w:pPr>
    </w:p>
    <w:p w:rsidR="008E1C93" w:rsidRPr="00DC1910" w:rsidRDefault="008E1C93" w:rsidP="008E1C93">
      <w:pPr>
        <w:autoSpaceDE w:val="0"/>
        <w:autoSpaceDN w:val="0"/>
        <w:adjustRightInd w:val="0"/>
        <w:jc w:val="both"/>
        <w:rPr>
          <w:rFonts w:ascii="Arial" w:hAnsi="Arial" w:cs="Arial"/>
          <w:b/>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r w:rsidRPr="00F4430D">
        <w:rPr>
          <w:rFonts w:ascii="Arial" w:hAnsi="Arial" w:cs="Arial"/>
          <w:sz w:val="32"/>
          <w:szCs w:val="32"/>
        </w:rPr>
        <w:t xml:space="preserve"> Atendendo os dispositivos do Regimento Interno da Casa, artigo 241 e parágrafos, esta Comissão de Finanças e Orçamento recepcionará as emendas apresentadas pelos Vereadores ao Projeto de Lei n.º </w:t>
      </w:r>
      <w:r w:rsidR="00BC7A4C">
        <w:rPr>
          <w:rFonts w:ascii="Arial" w:hAnsi="Arial" w:cs="Arial"/>
          <w:sz w:val="32"/>
          <w:szCs w:val="32"/>
        </w:rPr>
        <w:t>57</w:t>
      </w:r>
      <w:r w:rsidRPr="00F4430D">
        <w:rPr>
          <w:rFonts w:ascii="Arial" w:hAnsi="Arial" w:cs="Arial"/>
          <w:sz w:val="32"/>
          <w:szCs w:val="32"/>
        </w:rPr>
        <w:t>/2</w:t>
      </w:r>
      <w:r w:rsidR="00BC7A4C">
        <w:rPr>
          <w:rFonts w:ascii="Arial" w:hAnsi="Arial" w:cs="Arial"/>
          <w:sz w:val="32"/>
          <w:szCs w:val="32"/>
        </w:rPr>
        <w:t>2</w:t>
      </w:r>
      <w:r w:rsidRPr="00F4430D">
        <w:rPr>
          <w:rFonts w:ascii="Arial" w:hAnsi="Arial" w:cs="Arial"/>
          <w:sz w:val="32"/>
          <w:szCs w:val="32"/>
        </w:rPr>
        <w:t>, que dispõe sobre a</w:t>
      </w:r>
      <w:proofErr w:type="gramStart"/>
      <w:r w:rsidRPr="00F4430D">
        <w:rPr>
          <w:rFonts w:ascii="Arial" w:hAnsi="Arial" w:cs="Arial"/>
          <w:sz w:val="32"/>
          <w:szCs w:val="32"/>
        </w:rPr>
        <w:t xml:space="preserve">  </w:t>
      </w:r>
      <w:proofErr w:type="gramEnd"/>
      <w:r w:rsidRPr="00F4430D">
        <w:rPr>
          <w:rFonts w:ascii="Arial" w:hAnsi="Arial" w:cs="Arial"/>
          <w:sz w:val="32"/>
          <w:szCs w:val="32"/>
        </w:rPr>
        <w:t>Lei de Diretrizes Orçamentárias para o exercício 202</w:t>
      </w:r>
      <w:r w:rsidR="00BC7A4C">
        <w:rPr>
          <w:rFonts w:ascii="Arial" w:hAnsi="Arial" w:cs="Arial"/>
          <w:sz w:val="32"/>
          <w:szCs w:val="32"/>
        </w:rPr>
        <w:t>3</w:t>
      </w:r>
      <w:r w:rsidRPr="00F4430D">
        <w:rPr>
          <w:rFonts w:ascii="Arial" w:hAnsi="Arial" w:cs="Arial"/>
          <w:sz w:val="32"/>
          <w:szCs w:val="32"/>
        </w:rPr>
        <w:t xml:space="preserve">, mediante protocolo, na Secretaria da Câmara, no prazo de quinze dias. </w:t>
      </w: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r w:rsidRPr="00F4430D">
        <w:rPr>
          <w:rFonts w:ascii="Arial" w:hAnsi="Arial" w:cs="Arial"/>
          <w:sz w:val="32"/>
          <w:szCs w:val="32"/>
        </w:rPr>
        <w:t>O projeto de lei deverá ser colocado em pauta para deliberação e votação e devolvido para o Prefeito para sanção at</w:t>
      </w:r>
      <w:r w:rsidR="00BC7A4C">
        <w:rPr>
          <w:rFonts w:ascii="Arial" w:hAnsi="Arial" w:cs="Arial"/>
          <w:sz w:val="32"/>
          <w:szCs w:val="32"/>
        </w:rPr>
        <w:t>é</w:t>
      </w:r>
      <w:r w:rsidRPr="00F4430D">
        <w:rPr>
          <w:rFonts w:ascii="Arial" w:hAnsi="Arial" w:cs="Arial"/>
          <w:sz w:val="32"/>
          <w:szCs w:val="32"/>
        </w:rPr>
        <w:t xml:space="preserve"> o encerramento do primeiro período desta Sessão Legislativa, artigo 114, inciso II da Lei Orgânica do Município.</w:t>
      </w: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r w:rsidRPr="00F4430D">
        <w:rPr>
          <w:rFonts w:ascii="Arial" w:hAnsi="Arial" w:cs="Arial"/>
          <w:sz w:val="32"/>
          <w:szCs w:val="32"/>
        </w:rPr>
        <w:t xml:space="preserve">O Projeto de Lei n.º </w:t>
      </w:r>
      <w:r w:rsidR="00BC7A4C">
        <w:rPr>
          <w:rFonts w:ascii="Arial" w:hAnsi="Arial" w:cs="Arial"/>
          <w:sz w:val="32"/>
          <w:szCs w:val="32"/>
        </w:rPr>
        <w:t>57</w:t>
      </w:r>
      <w:r w:rsidRPr="00F4430D">
        <w:rPr>
          <w:rFonts w:ascii="Arial" w:hAnsi="Arial" w:cs="Arial"/>
          <w:sz w:val="32"/>
          <w:szCs w:val="32"/>
        </w:rPr>
        <w:t>/2</w:t>
      </w:r>
      <w:r w:rsidR="00BC7A4C">
        <w:rPr>
          <w:rFonts w:ascii="Arial" w:hAnsi="Arial" w:cs="Arial"/>
          <w:sz w:val="32"/>
          <w:szCs w:val="32"/>
        </w:rPr>
        <w:t>2</w:t>
      </w:r>
      <w:r w:rsidRPr="00F4430D">
        <w:rPr>
          <w:rFonts w:ascii="Arial" w:hAnsi="Arial" w:cs="Arial"/>
          <w:sz w:val="32"/>
          <w:szCs w:val="32"/>
        </w:rPr>
        <w:t>, que estabelece as diretrizes orçamentárias para o exercício de 202</w:t>
      </w:r>
      <w:r w:rsidR="00BC7A4C">
        <w:rPr>
          <w:rFonts w:ascii="Arial" w:hAnsi="Arial" w:cs="Arial"/>
          <w:sz w:val="32"/>
          <w:szCs w:val="32"/>
        </w:rPr>
        <w:t>3</w:t>
      </w:r>
      <w:r w:rsidRPr="00F4430D">
        <w:rPr>
          <w:rFonts w:ascii="Arial" w:hAnsi="Arial" w:cs="Arial"/>
          <w:sz w:val="32"/>
          <w:szCs w:val="32"/>
        </w:rPr>
        <w:t xml:space="preserve"> e </w:t>
      </w:r>
      <w:proofErr w:type="gramStart"/>
      <w:r w:rsidRPr="00F4430D">
        <w:rPr>
          <w:rFonts w:ascii="Arial" w:hAnsi="Arial" w:cs="Arial"/>
          <w:sz w:val="32"/>
          <w:szCs w:val="32"/>
        </w:rPr>
        <w:t>dá</w:t>
      </w:r>
      <w:proofErr w:type="gramEnd"/>
      <w:r w:rsidRPr="00F4430D">
        <w:rPr>
          <w:rFonts w:ascii="Arial" w:hAnsi="Arial" w:cs="Arial"/>
          <w:sz w:val="32"/>
          <w:szCs w:val="32"/>
        </w:rPr>
        <w:t xml:space="preserve"> outras providencias, se encontra, na integra, na pagina oficial da Câmara Municipal.</w:t>
      </w: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jc w:val="both"/>
        <w:rPr>
          <w:rFonts w:ascii="Arial" w:hAnsi="Arial" w:cs="Arial"/>
          <w:sz w:val="32"/>
          <w:szCs w:val="32"/>
        </w:rPr>
      </w:pPr>
      <w:r w:rsidRPr="00F4430D">
        <w:rPr>
          <w:rFonts w:ascii="Arial" w:hAnsi="Arial" w:cs="Arial"/>
          <w:sz w:val="32"/>
          <w:szCs w:val="32"/>
        </w:rPr>
        <w:t>(</w:t>
      </w:r>
      <w:hyperlink r:id="rId10" w:history="1">
        <w:r w:rsidRPr="00F4430D">
          <w:rPr>
            <w:rStyle w:val="Hyperlink"/>
            <w:rFonts w:ascii="Arial" w:hAnsi="Arial" w:cs="Arial"/>
            <w:sz w:val="32"/>
            <w:szCs w:val="32"/>
          </w:rPr>
          <w:t>www.vargemgrandedosul.sp.leg.br</w:t>
        </w:r>
      </w:hyperlink>
      <w:r w:rsidRPr="00F4430D">
        <w:rPr>
          <w:rFonts w:ascii="Arial" w:hAnsi="Arial" w:cs="Arial"/>
          <w:sz w:val="32"/>
          <w:szCs w:val="32"/>
        </w:rPr>
        <w:t>)</w:t>
      </w:r>
    </w:p>
    <w:p w:rsidR="008E1C93" w:rsidRPr="00F4430D" w:rsidRDefault="008E1C93" w:rsidP="008E1C93">
      <w:pPr>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r w:rsidRPr="00F4430D">
        <w:rPr>
          <w:rFonts w:ascii="Arial" w:hAnsi="Arial" w:cs="Arial"/>
          <w:sz w:val="32"/>
          <w:szCs w:val="32"/>
        </w:rPr>
        <w:t xml:space="preserve">Nada mais tratar, encerro os trabalhos, </w:t>
      </w: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r w:rsidRPr="00F4430D">
        <w:rPr>
          <w:rFonts w:ascii="Arial" w:hAnsi="Arial" w:cs="Arial"/>
          <w:sz w:val="32"/>
          <w:szCs w:val="32"/>
        </w:rPr>
        <w:t>Agradeço a participação de todos.</w:t>
      </w: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p>
    <w:p w:rsidR="008E1C93" w:rsidRPr="00F4430D" w:rsidRDefault="008E1C93" w:rsidP="008E1C93">
      <w:pPr>
        <w:autoSpaceDE w:val="0"/>
        <w:autoSpaceDN w:val="0"/>
        <w:adjustRightInd w:val="0"/>
        <w:jc w:val="both"/>
        <w:rPr>
          <w:rFonts w:ascii="Arial" w:hAnsi="Arial" w:cs="Arial"/>
          <w:sz w:val="32"/>
          <w:szCs w:val="32"/>
        </w:rPr>
      </w:pPr>
      <w:r w:rsidRPr="00F4430D">
        <w:rPr>
          <w:rFonts w:ascii="Arial" w:hAnsi="Arial" w:cs="Arial"/>
          <w:sz w:val="32"/>
          <w:szCs w:val="32"/>
        </w:rPr>
        <w:t xml:space="preserve">Boa noite. </w:t>
      </w:r>
    </w:p>
    <w:p w:rsidR="008E1C93" w:rsidRPr="00F4430D" w:rsidRDefault="008E1C93" w:rsidP="008E1C93">
      <w:pPr>
        <w:jc w:val="both"/>
        <w:rPr>
          <w:rFonts w:ascii="Arial" w:hAnsi="Arial" w:cs="Arial"/>
          <w:sz w:val="32"/>
          <w:szCs w:val="32"/>
        </w:rPr>
      </w:pPr>
    </w:p>
    <w:p w:rsidR="008E1C93" w:rsidRDefault="008E1C93"/>
    <w:sectPr w:rsidR="008E1C93" w:rsidSect="00D469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353E39"/>
    <w:rsid w:val="00353E39"/>
    <w:rsid w:val="00415A48"/>
    <w:rsid w:val="007F5206"/>
    <w:rsid w:val="008E1C93"/>
    <w:rsid w:val="009C486D"/>
    <w:rsid w:val="00A16869"/>
    <w:rsid w:val="00BC7A4C"/>
    <w:rsid w:val="00D46900"/>
    <w:rsid w:val="00EE4D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E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53E39"/>
    <w:rPr>
      <w:b/>
      <w:bCs/>
    </w:rPr>
  </w:style>
  <w:style w:type="character" w:styleId="Hyperlink">
    <w:name w:val="Hyperlink"/>
    <w:basedOn w:val="Fontepargpadro"/>
    <w:uiPriority w:val="99"/>
    <w:unhideWhenUsed/>
    <w:rsid w:val="008E1C93"/>
    <w:rPr>
      <w:color w:val="0000FF" w:themeColor="hyperlink"/>
      <w:u w:val="single"/>
    </w:rPr>
  </w:style>
  <w:style w:type="paragraph" w:styleId="Corpodetexto">
    <w:name w:val="Body Text"/>
    <w:basedOn w:val="Normal"/>
    <w:link w:val="CorpodetextoChar"/>
    <w:rsid w:val="008E1C93"/>
    <w:pPr>
      <w:spacing w:after="120"/>
    </w:pPr>
    <w:rPr>
      <w:sz w:val="20"/>
      <w:szCs w:val="20"/>
    </w:rPr>
  </w:style>
  <w:style w:type="character" w:customStyle="1" w:styleId="CorpodetextoChar">
    <w:name w:val="Corpo de texto Char"/>
    <w:basedOn w:val="Fontepargpadro"/>
    <w:link w:val="Corpodetexto"/>
    <w:rsid w:val="008E1C93"/>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s://pt.wikipedia.org/wiki/Autorida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wikipedia.org/wiki/Responsabilidade" TargetMode="External"/><Relationship Id="rId11" Type="http://schemas.openxmlformats.org/officeDocument/2006/relationships/fontTable" Target="fontTable.xml"/><Relationship Id="rId5" Type="http://schemas.openxmlformats.org/officeDocument/2006/relationships/hyperlink" Target="https://pt.wikipedia.org/wiki/Estado" TargetMode="External"/><Relationship Id="rId10" Type="http://schemas.openxmlformats.org/officeDocument/2006/relationships/hyperlink" Target="http://www.vargemgrandedosul.sp.leg.br" TargetMode="External"/><Relationship Id="rId4" Type="http://schemas.openxmlformats.org/officeDocument/2006/relationships/hyperlink" Target="https://pt.wikipedia.org/wiki/Sociedade" TargetMode="Externa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1097</Words>
  <Characters>5929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Quintão</dc:creator>
  <cp:lastModifiedBy>Gustavo Quintão</cp:lastModifiedBy>
  <cp:revision>6</cp:revision>
  <dcterms:created xsi:type="dcterms:W3CDTF">2022-05-18T12:11:00Z</dcterms:created>
  <dcterms:modified xsi:type="dcterms:W3CDTF">2022-05-18T16:49:00Z</dcterms:modified>
</cp:coreProperties>
</file>